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0"/>
        <w:gridCol w:w="4532"/>
      </w:tblGrid>
      <w:tr w:rsidR="00F33C01" w:rsidTr="00757525">
        <w:tc>
          <w:tcPr>
            <w:tcW w:w="4540" w:type="dxa"/>
          </w:tcPr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BURMISTRZ KAŁUSZYNA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Ul. Pocztowa 1</w:t>
            </w:r>
          </w:p>
          <w:p w:rsidR="00F33C01" w:rsidRDefault="00F33C01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05-310 Kałuszyn</w:t>
            </w:r>
          </w:p>
          <w:p w:rsidR="005B6658" w:rsidRPr="00D51C77" w:rsidRDefault="005B6658" w:rsidP="005B6658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2" w:type="dxa"/>
          </w:tcPr>
          <w:p w:rsidR="00F33C01" w:rsidRPr="00D51C77" w:rsidRDefault="00D629F7" w:rsidP="007C54E3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Kałuszyn, </w:t>
            </w:r>
            <w:r w:rsidR="005B6658">
              <w:rPr>
                <w:rFonts w:ascii="Times New Roman" w:hAnsi="Times New Roman" w:cs="Times New Roman"/>
              </w:rPr>
              <w:t>2</w:t>
            </w:r>
            <w:r w:rsidR="007C54E3">
              <w:rPr>
                <w:rFonts w:ascii="Times New Roman" w:hAnsi="Times New Roman" w:cs="Times New Roman"/>
              </w:rPr>
              <w:t>4</w:t>
            </w:r>
            <w:r w:rsidR="00A05645">
              <w:rPr>
                <w:rFonts w:ascii="Times New Roman" w:hAnsi="Times New Roman" w:cs="Times New Roman"/>
              </w:rPr>
              <w:t>.</w:t>
            </w:r>
            <w:r w:rsidR="005B6658">
              <w:rPr>
                <w:rFonts w:ascii="Times New Roman" w:hAnsi="Times New Roman" w:cs="Times New Roman"/>
              </w:rPr>
              <w:t>10</w:t>
            </w:r>
            <w:r w:rsidR="00F33C01">
              <w:rPr>
                <w:rFonts w:ascii="Times New Roman" w:hAnsi="Times New Roman" w:cs="Times New Roman"/>
              </w:rPr>
              <w:t>.2025 r.</w:t>
            </w:r>
          </w:p>
        </w:tc>
      </w:tr>
    </w:tbl>
    <w:p w:rsid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 xml:space="preserve">GPS.6730. </w:t>
      </w:r>
      <w:r w:rsidR="007C54E3">
        <w:rPr>
          <w:rFonts w:ascii="Times New Roman" w:hAnsi="Times New Roman" w:cs="Times New Roman"/>
        </w:rPr>
        <w:t>26</w:t>
      </w:r>
      <w:r w:rsidR="00B07878">
        <w:rPr>
          <w:rFonts w:ascii="Times New Roman" w:hAnsi="Times New Roman" w:cs="Times New Roman"/>
        </w:rPr>
        <w:t>2</w:t>
      </w:r>
      <w:r w:rsidRPr="005B6658">
        <w:rPr>
          <w:rFonts w:ascii="Times New Roman" w:hAnsi="Times New Roman" w:cs="Times New Roman"/>
        </w:rPr>
        <w:t>.2025</w:t>
      </w:r>
    </w:p>
    <w:p w:rsidR="005B6658" w:rsidRPr="005B6658" w:rsidRDefault="005B6658" w:rsidP="005B6658">
      <w:pPr>
        <w:keepNext/>
        <w:keepLines/>
        <w:spacing w:after="0" w:line="240" w:lineRule="auto"/>
        <w:outlineLvl w:val="0"/>
        <w:rPr>
          <w:rFonts w:ascii="Times New Roman" w:hAnsi="Times New Roman" w:cs="Times New Roman"/>
        </w:rPr>
      </w:pPr>
      <w:r w:rsidRPr="005B6658">
        <w:rPr>
          <w:rFonts w:ascii="Times New Roman" w:hAnsi="Times New Roman" w:cs="Times New Roman"/>
        </w:rPr>
        <w:tab/>
      </w:r>
    </w:p>
    <w:p w:rsidR="00757525" w:rsidRDefault="00757525" w:rsidP="00757525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OBWIESZCZENIE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10, art. 61 § 4 ustawy z dnia 14 czerwca 1960r. Kodeksu Postępowania Administracyjnego (j.t. Dz. U. z 2024r. poz. 572) oraz art. 53 ust. 1c ustawy z dnia 27 marca 2003r. o  planowaniu i zagospodarowaniu przestrzennym (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j.t. Dz. U. z 2024r. poz. 1130 ze zm.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</w:p>
    <w:p w:rsidR="00F33C01" w:rsidRPr="00F33C01" w:rsidRDefault="00F33C01" w:rsidP="00F33C0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zawiadamia </w:t>
      </w:r>
    </w:p>
    <w:p w:rsidR="00F33C01" w:rsidRPr="00F33C01" w:rsidRDefault="00F33C01" w:rsidP="00F33C0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F33C01" w:rsidRPr="00F33C01" w:rsidRDefault="00F33C01" w:rsidP="00F33C01">
      <w:p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że w sprawie ustalenia warunków zabudowy dla realizacji inwestycji </w:t>
      </w:r>
      <w:r w:rsidR="005B6658" w:rsidRP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polegającej na </w:t>
      </w:r>
      <w:r w:rsidR="005B6658" w:rsidRPr="005B665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budowie </w:t>
      </w:r>
      <w:r w:rsidR="007C54E3" w:rsidRPr="007C54E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budynku mieszkalnego jednorodzinnego na części działek nr ew. 9, 54/9 oraz 10 obręb Abramy gm. Kałuszyn</w:t>
      </w:r>
      <w:r w:rsidRPr="00F33C01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>.</w:t>
      </w:r>
      <w:r w:rsidR="00986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Burmistrz Kałuszyna pismem z dnia 0</w:t>
      </w:r>
      <w:r w:rsidR="00B0787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bookmarkStart w:id="0" w:name="_GoBack"/>
      <w:bookmarkEnd w:id="0"/>
      <w:r w:rsidR="0098614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5B665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.2025r. wystąpił do: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Starosty Mińskiego, Państwowego Powiatowego Inspektora Sa</w:t>
      </w:r>
      <w:r w:rsidR="0075752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nitarnego w Mińsku Mazowieckim, </w:t>
      </w:r>
      <w:r w:rsidR="00625440" w:rsidRPr="0062544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Zarządu Zlewni w Sokołowie Podlaskim Państwowego Gospodarstwa Wodnego Wody Polskie oraz Mazowieckiego Konserwatora Zabytków w Warszawie</w:t>
      </w:r>
      <w:r w:rsidRPr="00F33C0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 uzgodnienie lokalizacji przedsięwzięcia jednocześnie zawiadamia o zakończeniu postępowania dowodowego.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hAnsi="Times New Roman" w:cs="Times New Roman"/>
          <w:sz w:val="24"/>
          <w:szCs w:val="24"/>
        </w:rPr>
        <w:t>Zgodnie z art. 53 ust. 1c ustawy z dnia 27 marca 2003r. o  planowaniu i zagospodarowaniu przestrzennym (j.t. Dz. U. z 2024r. poz. 1130 ze zm.)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</w:t>
      </w:r>
    </w:p>
    <w:p w:rsidR="00F33C01" w:rsidRPr="00F33C01" w:rsidRDefault="00F33C01" w:rsidP="00F33C0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wynika z nieuregulowanego stanu prawnego do nieruchomości sąsiedniej – właściciel nieustalony, </w:t>
      </w:r>
      <w:r w:rsidR="0098614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działka nr ew.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35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obręb </w:t>
      </w:r>
      <w:r w:rsidR="005B6658">
        <w:rPr>
          <w:rFonts w:ascii="Times New Roman" w:eastAsia="Times New Roman" w:hAnsi="Times New Roman" w:cs="Times New Roman"/>
          <w:sz w:val="24"/>
          <w:szCs w:val="24"/>
          <w:lang w:eastAsia="pl-PL"/>
        </w:rPr>
        <w:t>Abramy</w:t>
      </w:r>
      <w:r w:rsidR="00625440" w:rsidRPr="00625440">
        <w:rPr>
          <w:rFonts w:ascii="Times New Roman" w:eastAsia="Times New Roman" w:hAnsi="Times New Roman" w:cs="Times New Roman"/>
          <w:sz w:val="24"/>
          <w:szCs w:val="24"/>
          <w:lang w:eastAsia="pl-PL"/>
        </w:rPr>
        <w:t>, gmina Kałuszyn</w:t>
      </w: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F33C01" w:rsidRPr="00F33C01" w:rsidRDefault="00F33C01" w:rsidP="00F33C0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3C01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Stosownie do art. 10 k.p.a. Burmistrz Kałuszyna zawiadamia również, że Strony mają możliwość zapoznania się niezbędną dokumentacją sprawy oraz składania uwag i wniosków w przedmiocie zamierzonej inwestycji. Wniosek oraz akta znajdują się w siedzibie Urzędu Miejskiego w Kałuszynie, przy ul. Pocztowej 1, 05-310 Kałuszyn.</w:t>
      </w:r>
    </w:p>
    <w:p w:rsidR="00F33C01" w:rsidRDefault="00F33C01" w:rsidP="00F33C01">
      <w:pPr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pl-PL"/>
        </w:rPr>
      </w:pPr>
    </w:p>
    <w:p w:rsidR="00C83660" w:rsidRDefault="00B07878"/>
    <w:sectPr w:rsidR="00C83660" w:rsidSect="00801A50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C01" w:rsidRDefault="00F33C01" w:rsidP="00F33C01">
      <w:pPr>
        <w:spacing w:after="0" w:line="240" w:lineRule="auto"/>
      </w:pPr>
      <w:r>
        <w:separator/>
      </w:r>
    </w:p>
  </w:endnote>
  <w:end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1A50" w:rsidRPr="00B623C1" w:rsidRDefault="00B07878" w:rsidP="00801A50">
    <w:pPr>
      <w:rPr>
        <w:rFonts w:ascii="Times New Roman" w:hAnsi="Times New Roman" w:cs="Times New Roman"/>
        <w:sz w:val="24"/>
      </w:rPr>
    </w:pPr>
  </w:p>
  <w:p w:rsidR="00801A50" w:rsidRPr="00690122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Wywieszono na tablicy ogłoszeń tut. Urzędu Miejskiego w Kałuszynie.</w:t>
    </w:r>
  </w:p>
  <w:p w:rsidR="00801A50" w:rsidRDefault="00866691" w:rsidP="00801A50">
    <w:pPr>
      <w:numPr>
        <w:ilvl w:val="0"/>
        <w:numId w:val="1"/>
      </w:numPr>
      <w:spacing w:after="0" w:line="240" w:lineRule="auto"/>
      <w:jc w:val="both"/>
      <w:rPr>
        <w:rFonts w:ascii="Cambria" w:eastAsia="Times New Roman" w:hAnsi="Cambria" w:cs="Times New Roman"/>
        <w:lang w:eastAsia="pl-PL"/>
      </w:rPr>
    </w:pPr>
    <w:r w:rsidRPr="00690122">
      <w:rPr>
        <w:rFonts w:ascii="Cambria" w:eastAsia="Times New Roman" w:hAnsi="Cambria" w:cs="Times New Roman"/>
        <w:lang w:eastAsia="pl-PL"/>
      </w:rPr>
      <w:t>Opublikowano w Biuletynie Informacji Publicznej Urz. Miejskiego w Kałuszynie.</w:t>
    </w:r>
  </w:p>
  <w:p w:rsidR="005B6658" w:rsidRDefault="005B6658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 xml:space="preserve">Wywieszono na tablicy ogłoszeń Sołectwa Abramy. </w:t>
    </w:r>
  </w:p>
  <w:p w:rsidR="00801A50" w:rsidRPr="005B6658" w:rsidRDefault="00866691" w:rsidP="005B6658">
    <w:pPr>
      <w:pStyle w:val="Akapitzlist"/>
      <w:numPr>
        <w:ilvl w:val="0"/>
        <w:numId w:val="1"/>
      </w:numPr>
      <w:rPr>
        <w:rFonts w:ascii="Cambria" w:eastAsia="Times New Roman" w:hAnsi="Cambria" w:cs="Times New Roman"/>
        <w:lang w:eastAsia="pl-PL"/>
      </w:rPr>
    </w:pPr>
    <w:r w:rsidRPr="005B6658">
      <w:rPr>
        <w:rFonts w:ascii="Cambria" w:eastAsia="Times New Roman" w:hAnsi="Cambria" w:cs="Times New Roman"/>
        <w:lang w:eastAsia="pl-PL"/>
      </w:rPr>
      <w:t>A/a</w:t>
    </w:r>
  </w:p>
  <w:p w:rsidR="00801C63" w:rsidRPr="00C9330C" w:rsidRDefault="00B07878">
    <w:pPr>
      <w:pStyle w:val="Stopka"/>
      <w:rPr>
        <w:rFonts w:asciiTheme="majorHAnsi" w:hAnsiTheme="majorHAnsi" w:cs="Times New Roman"/>
        <w:sz w:val="14"/>
      </w:rPr>
    </w:pPr>
  </w:p>
  <w:p w:rsidR="00801C63" w:rsidRPr="00C9330C" w:rsidRDefault="00866691">
    <w:pPr>
      <w:pStyle w:val="Stopka"/>
      <w:rPr>
        <w:rFonts w:asciiTheme="majorHAnsi" w:hAnsiTheme="majorHAnsi" w:cs="Times New Roman"/>
        <w:sz w:val="14"/>
      </w:rPr>
    </w:pPr>
    <w:r>
      <w:rPr>
        <w:rFonts w:asciiTheme="majorHAnsi" w:hAnsiTheme="majorHAnsi" w:cs="Times New Roman"/>
        <w:sz w:val="14"/>
      </w:rPr>
      <w:t>Tel.: 25 75 76 618 w. 24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C01" w:rsidRDefault="00F33C01" w:rsidP="00F33C01">
      <w:pPr>
        <w:spacing w:after="0" w:line="240" w:lineRule="auto"/>
      </w:pPr>
      <w:r>
        <w:separator/>
      </w:r>
    </w:p>
  </w:footnote>
  <w:footnote w:type="continuationSeparator" w:id="0">
    <w:p w:rsidR="00F33C01" w:rsidRDefault="00F33C01" w:rsidP="00F33C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9A6"/>
    <w:rsid w:val="005B6658"/>
    <w:rsid w:val="00625440"/>
    <w:rsid w:val="00757525"/>
    <w:rsid w:val="007C54E3"/>
    <w:rsid w:val="00866691"/>
    <w:rsid w:val="00986148"/>
    <w:rsid w:val="00A05645"/>
    <w:rsid w:val="00B04861"/>
    <w:rsid w:val="00B07878"/>
    <w:rsid w:val="00D309A6"/>
    <w:rsid w:val="00D629F7"/>
    <w:rsid w:val="00F33C01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3C0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33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3C01"/>
  </w:style>
  <w:style w:type="paragraph" w:styleId="Nagwek">
    <w:name w:val="header"/>
    <w:basedOn w:val="Normalny"/>
    <w:link w:val="NagwekZnak"/>
    <w:uiPriority w:val="99"/>
    <w:unhideWhenUsed/>
    <w:rsid w:val="00F33C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3C01"/>
  </w:style>
  <w:style w:type="paragraph" w:styleId="Tekstdymka">
    <w:name w:val="Balloon Text"/>
    <w:basedOn w:val="Normalny"/>
    <w:link w:val="TekstdymkaZnak"/>
    <w:uiPriority w:val="99"/>
    <w:semiHidden/>
    <w:unhideWhenUsed/>
    <w:rsid w:val="00F33C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3C01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5B66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272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11</cp:revision>
  <cp:lastPrinted>2025-07-30T05:30:00Z</cp:lastPrinted>
  <dcterms:created xsi:type="dcterms:W3CDTF">2025-05-06T11:35:00Z</dcterms:created>
  <dcterms:modified xsi:type="dcterms:W3CDTF">2025-10-21T11:34:00Z</dcterms:modified>
</cp:coreProperties>
</file>