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30"/>
      </w:tblGrid>
      <w:tr w:rsidR="00FD249D" w:rsidRPr="00295901" w:rsidTr="00B5104A">
        <w:tc>
          <w:tcPr>
            <w:tcW w:w="4542" w:type="dxa"/>
          </w:tcPr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D249D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Ul. Pocztowa 1</w:t>
            </w:r>
          </w:p>
          <w:p w:rsidR="00B5104A" w:rsidRPr="00295901" w:rsidRDefault="00FD249D" w:rsidP="0029590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295901">
              <w:rPr>
                <w:rFonts w:ascii="Times New Roman" w:hAnsi="Times New Roman" w:cs="Times New Roman"/>
                <w:b/>
              </w:rPr>
              <w:t>05-310 Kałuszyn</w:t>
            </w:r>
          </w:p>
          <w:p w:rsidR="00B5104A" w:rsidRPr="00295901" w:rsidRDefault="00B5104A" w:rsidP="00B5104A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0" w:type="dxa"/>
          </w:tcPr>
          <w:p w:rsidR="00FD249D" w:rsidRPr="00295901" w:rsidRDefault="00FD249D" w:rsidP="00B5104A">
            <w:pPr>
              <w:jc w:val="right"/>
              <w:rPr>
                <w:rFonts w:ascii="Times New Roman" w:hAnsi="Times New Roman" w:cs="Times New Roman"/>
              </w:rPr>
            </w:pPr>
            <w:r w:rsidRPr="00295901">
              <w:rPr>
                <w:rFonts w:ascii="Times New Roman" w:hAnsi="Times New Roman" w:cs="Times New Roman"/>
              </w:rPr>
              <w:t xml:space="preserve">Kałuszyn, </w:t>
            </w:r>
            <w:r w:rsidR="0050008A" w:rsidRPr="0050008A">
              <w:rPr>
                <w:rFonts w:ascii="Times New Roman" w:hAnsi="Times New Roman" w:cs="Times New Roman"/>
              </w:rPr>
              <w:t>08.10.2025 r.</w:t>
            </w:r>
          </w:p>
        </w:tc>
      </w:tr>
    </w:tbl>
    <w:p w:rsidR="00B5104A" w:rsidRPr="00295901" w:rsidRDefault="00295901" w:rsidP="00B5104A">
      <w:pPr>
        <w:tabs>
          <w:tab w:val="left" w:pos="2745"/>
        </w:tabs>
        <w:rPr>
          <w:rFonts w:ascii="Times New Roman" w:hAnsi="Times New Roman" w:cs="Times New Roman"/>
          <w:sz w:val="24"/>
        </w:rPr>
      </w:pPr>
      <w:r w:rsidRPr="00295901">
        <w:rPr>
          <w:rFonts w:ascii="Times New Roman" w:hAnsi="Times New Roman" w:cs="Times New Roman"/>
          <w:sz w:val="24"/>
        </w:rPr>
        <w:t xml:space="preserve">GPS.6730. </w:t>
      </w:r>
      <w:r w:rsidR="009D3B17">
        <w:rPr>
          <w:rFonts w:ascii="Times New Roman" w:hAnsi="Times New Roman" w:cs="Times New Roman"/>
          <w:sz w:val="24"/>
        </w:rPr>
        <w:t>407</w:t>
      </w:r>
      <w:r w:rsidR="0050008A" w:rsidRPr="0050008A">
        <w:rPr>
          <w:rFonts w:ascii="Times New Roman" w:hAnsi="Times New Roman" w:cs="Times New Roman"/>
          <w:sz w:val="24"/>
        </w:rPr>
        <w:t>.2025</w:t>
      </w:r>
      <w:r w:rsidR="00B5104A" w:rsidRPr="00295901">
        <w:rPr>
          <w:rFonts w:ascii="Times New Roman" w:hAnsi="Times New Roman" w:cs="Times New Roman"/>
          <w:sz w:val="24"/>
        </w:rPr>
        <w:tab/>
      </w:r>
    </w:p>
    <w:p w:rsidR="00FD249D" w:rsidRPr="00295901" w:rsidRDefault="00FD249D" w:rsidP="00B5104A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  <w:t>OBWIESZCZENIE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podstawie art. 61 § 4 ustawy z dnia 14 czerwca 1960r. Kodeksu Postępowania Administracyjnego (j.t. Dz. U. z 2024r. poz. 572) oraz art. 53 ust. 1c ustawy z dnia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br/>
        <w:t>27 marca 2003r. o  planowaniu i zagospodarowaniu przestrzennym (</w:t>
      </w:r>
      <w:r w:rsidRPr="00295901">
        <w:rPr>
          <w:rFonts w:ascii="Cambria" w:eastAsia="Times New Roman" w:hAnsi="Cambria" w:cs="Times New Roman"/>
          <w:bCs/>
          <w:sz w:val="24"/>
          <w:szCs w:val="24"/>
          <w:lang w:eastAsia="pl-PL"/>
        </w:rPr>
        <w:t>j.t. Dz. U. z 2024r. poz. 1130 ze zm.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)</w:t>
      </w:r>
    </w:p>
    <w:p w:rsidR="00FD249D" w:rsidRPr="00295901" w:rsidRDefault="00FD249D" w:rsidP="00FD249D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zawiadamia się</w:t>
      </w:r>
    </w:p>
    <w:p w:rsidR="00FD249D" w:rsidRPr="00295901" w:rsidRDefault="00FD249D" w:rsidP="00FD249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że w dniu </w:t>
      </w:r>
      <w:r w:rsidR="0050008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08.10.2025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zostało wszczęte na wniosek Inwestora postępowanie administracyjne w sprawie ustalenia warunków zabudowy dla realizacji inwestycji polegającej na </w:t>
      </w:r>
      <w:r w:rsidR="00B5104A"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budowie </w:t>
      </w:r>
      <w:bookmarkStart w:id="0" w:name="_GoBack"/>
      <w:bookmarkEnd w:id="0"/>
      <w:r w:rsidR="009D3B17" w:rsidRPr="009D3B17">
        <w:rPr>
          <w:rFonts w:ascii="Cambria" w:eastAsia="Times New Roman" w:hAnsi="Cambria" w:cs="Times New Roman"/>
          <w:sz w:val="24"/>
          <w:szCs w:val="24"/>
          <w:lang w:eastAsia="pl-PL"/>
        </w:rPr>
        <w:t>pasa pieszo-jezdnego na części działki  nr ew. 325/2 obręb Nowe Groszki, gm. Kałuszyn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Obwieszczenie zostało wywieszone na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tablicy ogłoszeń tut. Urzędu Miejskiego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br/>
        <w:t>w Kałuszynie</w:t>
      </w:r>
      <w:r w:rsidR="00295901"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, na tablicy ogłoszeń sołectwa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oraz opublikowane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w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b/>
          <w:sz w:val="24"/>
          <w:szCs w:val="24"/>
          <w:lang w:eastAsia="pl-PL"/>
        </w:rPr>
        <w:t>Biuletynie Informacji Publicznej Urzędu Miejskiego w Kałuszynie.</w:t>
      </w:r>
    </w:p>
    <w:p w:rsidR="00FD249D" w:rsidRPr="00295901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Powyższe wynika z nieuregulowanego stanu prawnego do nieruchomości sąsiedniej – właściciel nieustalony, dział</w:t>
      </w:r>
      <w:r w:rsidR="00CB0571" w:rsidRPr="00295901">
        <w:rPr>
          <w:rFonts w:ascii="Cambria" w:eastAsia="Times New Roman" w:hAnsi="Cambria" w:cs="Times New Roman"/>
          <w:sz w:val="24"/>
          <w:szCs w:val="24"/>
          <w:lang w:eastAsia="pl-PL"/>
        </w:rPr>
        <w:t>ka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nr ew. </w:t>
      </w:r>
      <w:r w:rsidR="0050008A" w:rsidRPr="0050008A">
        <w:rPr>
          <w:rFonts w:ascii="Cambria" w:eastAsia="Times New Roman" w:hAnsi="Cambria" w:cs="Times New Roman"/>
          <w:sz w:val="24"/>
          <w:szCs w:val="24"/>
          <w:lang w:eastAsia="pl-PL"/>
        </w:rPr>
        <w:t>327</w:t>
      </w:r>
      <w:r w:rsidR="0050008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 xml:space="preserve">obręb </w:t>
      </w:r>
      <w:r w:rsidR="0050008A">
        <w:rPr>
          <w:rFonts w:ascii="Cambria" w:eastAsia="Times New Roman" w:hAnsi="Cambria" w:cs="Times New Roman"/>
          <w:sz w:val="24"/>
          <w:szCs w:val="24"/>
          <w:lang w:eastAsia="pl-PL"/>
        </w:rPr>
        <w:t>Nowe Groszki</w:t>
      </w:r>
      <w:r w:rsidRPr="00295901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związku z powyższym mogą Państwo jako stron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uczestniczące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postępowaniu, zapoznać się z aktami sprawy w tut. Urzędzie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Miejskim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pok. nr </w:t>
      </w:r>
      <w:r w:rsidR="00295901">
        <w:rPr>
          <w:rFonts w:ascii="Cambria" w:eastAsia="Times New Roman" w:hAnsi="Cambria" w:cs="Times New Roman"/>
          <w:sz w:val="24"/>
          <w:szCs w:val="24"/>
          <w:lang w:eastAsia="pl-PL"/>
        </w:rPr>
        <w:t>6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w terminie 14 dni od daty publicznego ogłoszenia, składać ewentualne wnioski i uwagi, powołując się na znak sprawy./art.49 Kpa/.</w:t>
      </w:r>
    </w:p>
    <w:p w:rsidR="00FD249D" w:rsidRPr="00C9330C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Default="00FD249D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2A700E" w:rsidRPr="00C9330C" w:rsidRDefault="002A700E" w:rsidP="00FD249D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tut. Urzędu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C9330C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Opublikowano w Biuletynie Informacji Publicznej Urz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>
        <w:rPr>
          <w:rFonts w:ascii="Cambria" w:eastAsia="Times New Roman" w:hAnsi="Cambria" w:cs="Times New Roman"/>
          <w:sz w:val="24"/>
          <w:szCs w:val="24"/>
          <w:lang w:eastAsia="pl-PL"/>
        </w:rPr>
        <w:t>Miejskiego w Kałuszynie</w:t>
      </w: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</w:p>
    <w:p w:rsidR="00FD249D" w:rsidRPr="003F716F" w:rsidRDefault="00FD249D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C9330C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Wywieszono na tablicy ogłoszeń Sołectwa </w:t>
      </w:r>
      <w:r w:rsidR="0050008A">
        <w:rPr>
          <w:rFonts w:ascii="Cambria" w:eastAsia="Times New Roman" w:hAnsi="Cambria" w:cs="Times New Roman"/>
          <w:sz w:val="24"/>
          <w:szCs w:val="24"/>
          <w:lang w:eastAsia="pl-PL"/>
        </w:rPr>
        <w:t>Nowe Groszki</w:t>
      </w:r>
      <w:r w:rsidRPr="003F716F">
        <w:rPr>
          <w:rFonts w:ascii="Cambria" w:eastAsia="Times New Roman" w:hAnsi="Cambria" w:cs="Times New Roman"/>
          <w:sz w:val="24"/>
          <w:szCs w:val="24"/>
          <w:lang w:eastAsia="pl-PL"/>
        </w:rPr>
        <w:t xml:space="preserve">. </w:t>
      </w:r>
    </w:p>
    <w:p w:rsidR="00FD249D" w:rsidRPr="00C9330C" w:rsidRDefault="00295901" w:rsidP="00FD249D">
      <w:pPr>
        <w:numPr>
          <w:ilvl w:val="0"/>
          <w:numId w:val="1"/>
        </w:num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FD249D" w:rsidRPr="00C9330C">
        <w:rPr>
          <w:rFonts w:ascii="Cambria" w:eastAsia="Times New Roman" w:hAnsi="Cambria" w:cs="Times New Roman"/>
          <w:sz w:val="24"/>
          <w:szCs w:val="24"/>
          <w:lang w:eastAsia="pl-PL"/>
        </w:rPr>
        <w:t>/a</w:t>
      </w:r>
    </w:p>
    <w:p w:rsidR="00C83660" w:rsidRDefault="009D3B17"/>
    <w:sectPr w:rsidR="00C836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9A4" w:rsidRDefault="00D75DC3">
      <w:pPr>
        <w:spacing w:after="0" w:line="240" w:lineRule="auto"/>
      </w:pPr>
      <w:r>
        <w:separator/>
      </w:r>
    </w:p>
  </w:endnote>
  <w:endnote w:type="continuationSeparator" w:id="0">
    <w:p w:rsidR="002A09A4" w:rsidRDefault="00D7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C63" w:rsidRPr="00C9330C" w:rsidRDefault="00FD249D">
    <w:pPr>
      <w:pStyle w:val="Stopka"/>
      <w:rPr>
        <w:rFonts w:asciiTheme="majorHAnsi" w:hAnsiTheme="majorHAnsi" w:cs="Times New Roman"/>
        <w:sz w:val="14"/>
      </w:rPr>
    </w:pPr>
    <w:r w:rsidRPr="00C9330C">
      <w:rPr>
        <w:rFonts w:asciiTheme="majorHAnsi" w:hAnsiTheme="majorHAnsi" w:cs="Times New Roman"/>
        <w:sz w:val="14"/>
      </w:rPr>
      <w:t>Tel.: 25 75 76 618 wew. 24</w:t>
    </w:r>
  </w:p>
  <w:p w:rsidR="00801C63" w:rsidRPr="00C9330C" w:rsidRDefault="009D3B17">
    <w:pPr>
      <w:pStyle w:val="Stopka"/>
      <w:rPr>
        <w:rFonts w:asciiTheme="majorHAnsi" w:hAnsiTheme="majorHAnsi" w:cs="Times New Roman"/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9A4" w:rsidRDefault="00D75DC3">
      <w:pPr>
        <w:spacing w:after="0" w:line="240" w:lineRule="auto"/>
      </w:pPr>
      <w:r>
        <w:separator/>
      </w:r>
    </w:p>
  </w:footnote>
  <w:footnote w:type="continuationSeparator" w:id="0">
    <w:p w:rsidR="002A09A4" w:rsidRDefault="00D75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350"/>
    <w:rsid w:val="000F49FE"/>
    <w:rsid w:val="00295901"/>
    <w:rsid w:val="002A09A4"/>
    <w:rsid w:val="002A700E"/>
    <w:rsid w:val="00333350"/>
    <w:rsid w:val="00445D8C"/>
    <w:rsid w:val="004E59BA"/>
    <w:rsid w:val="0050008A"/>
    <w:rsid w:val="006171DA"/>
    <w:rsid w:val="00711B74"/>
    <w:rsid w:val="008A323A"/>
    <w:rsid w:val="00972931"/>
    <w:rsid w:val="009C3EC7"/>
    <w:rsid w:val="009D3B17"/>
    <w:rsid w:val="00B04861"/>
    <w:rsid w:val="00B33C44"/>
    <w:rsid w:val="00B4132F"/>
    <w:rsid w:val="00B5104A"/>
    <w:rsid w:val="00CB0571"/>
    <w:rsid w:val="00D75DC3"/>
    <w:rsid w:val="00DA7810"/>
    <w:rsid w:val="00F81C2E"/>
    <w:rsid w:val="00FD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4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D2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49D"/>
  </w:style>
  <w:style w:type="paragraph" w:styleId="Nagwek">
    <w:name w:val="header"/>
    <w:basedOn w:val="Normalny"/>
    <w:link w:val="NagwekZnak"/>
    <w:uiPriority w:val="99"/>
    <w:unhideWhenUsed/>
    <w:rsid w:val="00295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5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20</cp:revision>
  <cp:lastPrinted>2025-09-10T09:45:00Z</cp:lastPrinted>
  <dcterms:created xsi:type="dcterms:W3CDTF">2025-05-07T09:53:00Z</dcterms:created>
  <dcterms:modified xsi:type="dcterms:W3CDTF">2025-10-08T11:24:00Z</dcterms:modified>
</cp:coreProperties>
</file>