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45"/>
        <w:gridCol w:w="4527"/>
      </w:tblGrid>
      <w:tr w:rsidR="00C22219" w:rsidRPr="00CE2B2D" w:rsidTr="00872935">
        <w:tc>
          <w:tcPr>
            <w:tcW w:w="4545" w:type="dxa"/>
          </w:tcPr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BURMISTRZ KAŁUSZYNA</w:t>
            </w:r>
          </w:p>
          <w:p w:rsidR="00C22219" w:rsidRPr="00CE2B2D" w:rsidRDefault="00C22219" w:rsidP="005634E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Ul. Pocztowa 1</w:t>
            </w:r>
          </w:p>
          <w:p w:rsidR="005634E1" w:rsidRPr="00CE2B2D" w:rsidRDefault="00C22219" w:rsidP="005634E1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E2B2D">
              <w:rPr>
                <w:rFonts w:ascii="Times New Roman" w:hAnsi="Times New Roman" w:cs="Times New Roman"/>
                <w:b/>
                <w:sz w:val="24"/>
              </w:rPr>
              <w:t>05-310 Kałuszyn</w:t>
            </w:r>
          </w:p>
        </w:tc>
        <w:tc>
          <w:tcPr>
            <w:tcW w:w="4527" w:type="dxa"/>
          </w:tcPr>
          <w:p w:rsidR="00C22219" w:rsidRPr="00CE2B2D" w:rsidRDefault="00C22219" w:rsidP="00B36492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CE2B2D">
              <w:rPr>
                <w:rFonts w:ascii="Times New Roman" w:hAnsi="Times New Roman" w:cs="Times New Roman"/>
                <w:sz w:val="24"/>
              </w:rPr>
              <w:t xml:space="preserve">Kałuszyn, </w:t>
            </w:r>
            <w:r w:rsidR="00CE2B2D" w:rsidRPr="00CE2B2D">
              <w:rPr>
                <w:rFonts w:ascii="Times New Roman" w:hAnsi="Times New Roman" w:cs="Times New Roman"/>
                <w:sz w:val="24"/>
              </w:rPr>
              <w:t>10.09.2025 r.</w:t>
            </w:r>
          </w:p>
        </w:tc>
      </w:tr>
    </w:tbl>
    <w:p w:rsidR="005634E1" w:rsidRPr="005634E1" w:rsidRDefault="005634E1" w:rsidP="005634E1">
      <w:pPr>
        <w:tabs>
          <w:tab w:val="left" w:pos="2745"/>
        </w:tabs>
        <w:rPr>
          <w:rFonts w:ascii="Times New Roman" w:eastAsia="Calibri" w:hAnsi="Times New Roman" w:cs="Times New Roman"/>
          <w:sz w:val="24"/>
        </w:rPr>
      </w:pPr>
      <w:r w:rsidRPr="005634E1">
        <w:rPr>
          <w:rFonts w:ascii="Times New Roman" w:eastAsia="Calibri" w:hAnsi="Times New Roman" w:cs="Times New Roman"/>
          <w:sz w:val="24"/>
        </w:rPr>
        <w:t xml:space="preserve">GPS.6730. </w:t>
      </w:r>
      <w:r w:rsidR="003E636C">
        <w:rPr>
          <w:rFonts w:ascii="Times New Roman" w:eastAsia="Calibri" w:hAnsi="Times New Roman" w:cs="Times New Roman"/>
          <w:sz w:val="24"/>
        </w:rPr>
        <w:t>42</w:t>
      </w:r>
      <w:r w:rsidR="00C73CBA">
        <w:rPr>
          <w:rFonts w:ascii="Times New Roman" w:eastAsia="Calibri" w:hAnsi="Times New Roman" w:cs="Times New Roman"/>
          <w:sz w:val="24"/>
        </w:rPr>
        <w:t>7</w:t>
      </w:r>
      <w:r w:rsidRPr="005634E1">
        <w:rPr>
          <w:rFonts w:ascii="Times New Roman" w:eastAsia="Calibri" w:hAnsi="Times New Roman" w:cs="Times New Roman"/>
          <w:sz w:val="24"/>
        </w:rPr>
        <w:t>.2025</w:t>
      </w:r>
      <w:r w:rsidRPr="005634E1">
        <w:rPr>
          <w:rFonts w:ascii="Times New Roman" w:eastAsia="Calibri" w:hAnsi="Times New Roman" w:cs="Times New Roman"/>
          <w:sz w:val="24"/>
        </w:rPr>
        <w:tab/>
      </w:r>
    </w:p>
    <w:p w:rsidR="00C22219" w:rsidRPr="00CE2B2D" w:rsidRDefault="00C22219" w:rsidP="00B36492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OBWIESZCZENIE</w:t>
      </w:r>
    </w:p>
    <w:p w:rsidR="00C22219" w:rsidRPr="00CE2B2D" w:rsidRDefault="00C22219" w:rsidP="00B36492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Burmistrz Kałuszyna działając na podstawie art. 10, art. 36 § 1 i art. 49 ustawy z dnia 14 czerwca 1960 r. Kodeks postępowania administracyjnego (Dz. U. z 2024 r., poz.572 </w:t>
      </w:r>
      <w:proofErr w:type="spellStart"/>
      <w:r w:rsidRPr="00CE2B2D">
        <w:rPr>
          <w:rFonts w:ascii="Times New Roman" w:hAnsi="Times New Roman" w:cs="Times New Roman"/>
        </w:rPr>
        <w:t>t.j</w:t>
      </w:r>
      <w:proofErr w:type="spellEnd"/>
      <w:r w:rsidRPr="00CE2B2D">
        <w:rPr>
          <w:rFonts w:ascii="Times New Roman" w:hAnsi="Times New Roman" w:cs="Times New Roman"/>
        </w:rPr>
        <w:t>. dalej k.p.a.), oraz art. 53 ust. 1c ustawy z dnia 27 marca 2003r. o  planowaniu i zagospodarowaniu przestrzennym (j.t. Dz. U. z 2024r. poz. 1130 ze zm.)</w:t>
      </w:r>
    </w:p>
    <w:p w:rsidR="00C22219" w:rsidRPr="00CE2B2D" w:rsidRDefault="00C22219" w:rsidP="00C22219">
      <w:pPr>
        <w:jc w:val="center"/>
        <w:rPr>
          <w:rFonts w:ascii="Times New Roman" w:hAnsi="Times New Roman" w:cs="Times New Roman"/>
          <w:b/>
          <w:sz w:val="24"/>
        </w:rPr>
      </w:pPr>
      <w:r w:rsidRPr="00CE2B2D">
        <w:rPr>
          <w:rFonts w:ascii="Times New Roman" w:hAnsi="Times New Roman" w:cs="Times New Roman"/>
          <w:b/>
          <w:sz w:val="24"/>
        </w:rPr>
        <w:t>zawiadamia</w:t>
      </w:r>
    </w:p>
    <w:p w:rsidR="00C22219" w:rsidRPr="00CE2B2D" w:rsidRDefault="00C22219" w:rsidP="00C22219">
      <w:pPr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>że postępowanie administracyjne w sprawie ustalenia warunków zabud</w:t>
      </w:r>
      <w:r w:rsidR="00CE2B2D" w:rsidRPr="00CE2B2D">
        <w:rPr>
          <w:rFonts w:ascii="Times New Roman" w:hAnsi="Times New Roman" w:cs="Times New Roman"/>
        </w:rPr>
        <w:t>owy dla realizacji inwestycji</w:t>
      </w:r>
      <w:r w:rsidR="00CE2B2D" w:rsidRPr="00CE2B2D">
        <w:rPr>
          <w:rFonts w:ascii="Times New Roman" w:hAnsi="Times New Roman" w:cs="Times New Roman"/>
          <w:b/>
        </w:rPr>
        <w:t>: „</w:t>
      </w:r>
      <w:r w:rsidR="00C73CBA">
        <w:rPr>
          <w:rFonts w:ascii="Times New Roman" w:hAnsi="Times New Roman" w:cs="Times New Roman"/>
          <w:b/>
        </w:rPr>
        <w:t xml:space="preserve">budowa </w:t>
      </w:r>
      <w:r w:rsidR="00C73CBA" w:rsidRPr="00C73CBA">
        <w:rPr>
          <w:rFonts w:ascii="Times New Roman" w:hAnsi="Times New Roman" w:cs="Times New Roman"/>
          <w:b/>
        </w:rPr>
        <w:t>budynku mieszkalnego jednorodzinnego wraz z niezbędną infrastrukturą  na części działki  nr ew. 100 obręb Gołębiówka, gm. Kałuszyn</w:t>
      </w:r>
      <w:r w:rsidR="00CE2B2D" w:rsidRPr="00CE2B2D">
        <w:rPr>
          <w:rFonts w:ascii="Times New Roman" w:hAnsi="Times New Roman" w:cs="Times New Roman"/>
          <w:b/>
        </w:rPr>
        <w:t xml:space="preserve">” </w:t>
      </w:r>
      <w:r w:rsidRPr="00CE2B2D">
        <w:rPr>
          <w:rFonts w:ascii="Times New Roman" w:hAnsi="Times New Roman" w:cs="Times New Roman"/>
        </w:rPr>
        <w:t xml:space="preserve"> nie jest możliwe do załatwienia w terminie określonym w art. 35 k.p.a.</w:t>
      </w:r>
    </w:p>
    <w:p w:rsidR="00C22219" w:rsidRPr="00CE2B2D" w:rsidRDefault="00C22219" w:rsidP="007C502D">
      <w:pPr>
        <w:ind w:firstLine="708"/>
        <w:jc w:val="both"/>
        <w:rPr>
          <w:rFonts w:ascii="Times New Roman" w:hAnsi="Times New Roman" w:cs="Times New Roman"/>
          <w:b/>
        </w:rPr>
      </w:pPr>
      <w:r w:rsidRPr="00CE2B2D">
        <w:rPr>
          <w:rFonts w:ascii="Times New Roman" w:hAnsi="Times New Roman" w:cs="Times New Roman"/>
        </w:rPr>
        <w:t xml:space="preserve">Przyczyną nie załatwienia sprawy w określonym terminie jest konieczność  przeprowadzenia dalszych czynności administracyjnych wynikających z przepisów prawa. </w:t>
      </w:r>
      <w:r w:rsidRPr="00CE2B2D">
        <w:rPr>
          <w:rFonts w:ascii="Times New Roman" w:hAnsi="Times New Roman" w:cs="Times New Roman"/>
        </w:rPr>
        <w:br/>
        <w:t xml:space="preserve">W związku z powyższym wyznaczam nowy termin załatwiona sprawy do dnia </w:t>
      </w:r>
      <w:r w:rsidRPr="00CE2B2D">
        <w:rPr>
          <w:rFonts w:ascii="Times New Roman" w:hAnsi="Times New Roman" w:cs="Times New Roman"/>
          <w:b/>
        </w:rPr>
        <w:t xml:space="preserve">31 </w:t>
      </w:r>
      <w:r w:rsidR="00CE2B2D" w:rsidRPr="00CE2B2D">
        <w:rPr>
          <w:rFonts w:ascii="Times New Roman" w:hAnsi="Times New Roman" w:cs="Times New Roman"/>
          <w:b/>
        </w:rPr>
        <w:t xml:space="preserve">grudnia </w:t>
      </w:r>
      <w:r w:rsidRPr="00CE2B2D">
        <w:rPr>
          <w:rFonts w:ascii="Times New Roman" w:hAnsi="Times New Roman" w:cs="Times New Roman"/>
          <w:b/>
        </w:rPr>
        <w:t>2025r.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hAnsi="Times New Roman" w:cs="Times New Roman"/>
        </w:rPr>
        <w:t xml:space="preserve">Zgodnie z art. 53 ust. 1c ustawy z dnia 27 marca 2003r. o  planowaniu </w:t>
      </w:r>
      <w:r w:rsidRPr="00CE2B2D">
        <w:rPr>
          <w:rFonts w:ascii="Times New Roman" w:hAnsi="Times New Roman" w:cs="Times New Roman"/>
        </w:rPr>
        <w:br/>
        <w:t xml:space="preserve">i zagospodarowaniu przestrzennym (j.t. Dz. U. z 2024r. poz. 1130 ze zm.) w przypadku nieruchomości o nieuregulowanym stanie prawnym lub nieuzyskania danych pozwalających na ustalenie adresu właściciela lub użytkownika wieczystego nieruchomości w sposób określony w ust. 1b, zawiadomienia dokonuje się w sposób, o którym mowa w art. 49 Kodeksu postępowania administracyjnego. 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Powyższe wynika z nieuregulowanego stanu prawnego do nieruchomości sąsiedniej – </w:t>
      </w:r>
      <w:r w:rsidR="00456008" w:rsidRPr="00CE2B2D">
        <w:rPr>
          <w:rFonts w:ascii="Times New Roman" w:eastAsia="Times New Roman" w:hAnsi="Times New Roman" w:cs="Times New Roman"/>
          <w:lang w:eastAsia="pl-PL"/>
        </w:rPr>
        <w:t>właściciel nieustalony, działka</w:t>
      </w:r>
      <w:r w:rsidR="00845B97" w:rsidRPr="00CE2B2D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E2B2D">
        <w:rPr>
          <w:rFonts w:ascii="Times New Roman" w:eastAsia="Times New Roman" w:hAnsi="Times New Roman" w:cs="Times New Roman"/>
          <w:lang w:eastAsia="pl-PL"/>
        </w:rPr>
        <w:t xml:space="preserve">nr ew. </w:t>
      </w:r>
      <w:r w:rsidR="00C73CBA" w:rsidRPr="00C73CBA">
        <w:rPr>
          <w:rFonts w:ascii="Times New Roman" w:eastAsia="Times New Roman" w:hAnsi="Times New Roman" w:cs="Times New Roman"/>
          <w:lang w:eastAsia="pl-PL"/>
        </w:rPr>
        <w:t>115 oraz 118 obręb Gołębiówka</w:t>
      </w:r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22219" w:rsidRPr="00CE2B2D" w:rsidRDefault="00C22219" w:rsidP="00C22219">
      <w:pPr>
        <w:ind w:firstLine="708"/>
        <w:jc w:val="both"/>
        <w:rPr>
          <w:rFonts w:ascii="Times New Roman" w:hAnsi="Times New Roman" w:cs="Times New Roman"/>
          <w:sz w:val="24"/>
        </w:rPr>
      </w:pPr>
      <w:r w:rsidRPr="00CE2B2D">
        <w:rPr>
          <w:rFonts w:ascii="Times New Roman" w:hAnsi="Times New Roman" w:cs="Times New Roman"/>
        </w:rPr>
        <w:t xml:space="preserve">Stosownie do art. 10 k.p.a. Burmistrz Kałuszyna zawiadamia również, że Strony mają możliwość zapoznania się niezbędną dokumentacją sprawy oraz składania uwag i wniosków </w:t>
      </w:r>
      <w:r w:rsidRPr="00CE2B2D">
        <w:rPr>
          <w:rFonts w:ascii="Times New Roman" w:hAnsi="Times New Roman" w:cs="Times New Roman"/>
        </w:rPr>
        <w:br/>
        <w:t>w przedmiocie zamierzonej inwestycji. Wniosek oraz akta znajdują się w siedzibie Urzędu Miejskiego w Kałuszynie, przy ul. Pocztowej 1, 05-310 Kałuszyn.</w:t>
      </w:r>
      <w:r w:rsidRPr="00CE2B2D">
        <w:rPr>
          <w:rFonts w:ascii="Times New Roman" w:hAnsi="Times New Roman" w:cs="Times New Roman"/>
          <w:sz w:val="24"/>
        </w:rPr>
        <w:t xml:space="preserve"> </w:t>
      </w:r>
    </w:p>
    <w:p w:rsidR="00C22219" w:rsidRPr="00CE2B2D" w:rsidRDefault="00C22219" w:rsidP="00C22219">
      <w:pPr>
        <w:rPr>
          <w:rFonts w:ascii="Times New Roman" w:hAnsi="Times New Roman" w:cs="Times New Roman"/>
          <w:sz w:val="24"/>
        </w:rPr>
      </w:pPr>
    </w:p>
    <w:p w:rsidR="00356B43" w:rsidRPr="00CE2B2D" w:rsidRDefault="00356B43" w:rsidP="00C22219">
      <w:pPr>
        <w:rPr>
          <w:rFonts w:ascii="Times New Roman" w:hAnsi="Times New Roman" w:cs="Times New Roman"/>
          <w:sz w:val="24"/>
        </w:rPr>
      </w:pP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Wywieszono na tablicy ogłoszeń tut. Urzędu Miejskiego w Kałuszynie.</w:t>
      </w:r>
    </w:p>
    <w:p w:rsidR="00C22219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Opublikowano w Biuletynie Informacji Publicznej Urz. Miejskiego w Kałuszynie.</w:t>
      </w:r>
    </w:p>
    <w:p w:rsidR="00C22219" w:rsidRPr="00CE2B2D" w:rsidRDefault="00C22219" w:rsidP="005634E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 xml:space="preserve">Wywieszono na tablicy ogłoszeń Sołectwa </w:t>
      </w:r>
      <w:r w:rsidR="00C73CBA">
        <w:rPr>
          <w:rFonts w:ascii="Times New Roman" w:eastAsia="Times New Roman" w:hAnsi="Times New Roman" w:cs="Times New Roman"/>
          <w:lang w:eastAsia="pl-PL"/>
        </w:rPr>
        <w:t>Gołębiówka</w:t>
      </w:r>
      <w:bookmarkStart w:id="0" w:name="_GoBack"/>
      <w:bookmarkEnd w:id="0"/>
      <w:r w:rsidRPr="00CE2B2D">
        <w:rPr>
          <w:rFonts w:ascii="Times New Roman" w:eastAsia="Times New Roman" w:hAnsi="Times New Roman" w:cs="Times New Roman"/>
          <w:lang w:eastAsia="pl-PL"/>
        </w:rPr>
        <w:t>.</w:t>
      </w:r>
    </w:p>
    <w:p w:rsidR="00C83660" w:rsidRPr="00CE2B2D" w:rsidRDefault="00C22219" w:rsidP="00C22219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E2B2D">
        <w:rPr>
          <w:rFonts w:ascii="Times New Roman" w:eastAsia="Times New Roman" w:hAnsi="Times New Roman" w:cs="Times New Roman"/>
          <w:lang w:eastAsia="pl-PL"/>
        </w:rPr>
        <w:t>A/a</w:t>
      </w:r>
    </w:p>
    <w:sectPr w:rsidR="00C83660" w:rsidRPr="00CE2B2D" w:rsidSect="00690122">
      <w:pgSz w:w="11906" w:h="16838"/>
      <w:pgMar w:top="1417" w:right="1417" w:bottom="1134" w:left="1417" w:header="708" w:footer="4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C39D5"/>
    <w:multiLevelType w:val="hybridMultilevel"/>
    <w:tmpl w:val="74F2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17D2"/>
    <w:rsid w:val="001F43CC"/>
    <w:rsid w:val="00356B43"/>
    <w:rsid w:val="003E636C"/>
    <w:rsid w:val="00456008"/>
    <w:rsid w:val="00465CCC"/>
    <w:rsid w:val="005634E1"/>
    <w:rsid w:val="005917D2"/>
    <w:rsid w:val="006D2C11"/>
    <w:rsid w:val="007C502D"/>
    <w:rsid w:val="007D1538"/>
    <w:rsid w:val="007D3D86"/>
    <w:rsid w:val="008318B2"/>
    <w:rsid w:val="00845B97"/>
    <w:rsid w:val="00936643"/>
    <w:rsid w:val="00A934D8"/>
    <w:rsid w:val="00B04861"/>
    <w:rsid w:val="00B36492"/>
    <w:rsid w:val="00B8454A"/>
    <w:rsid w:val="00C138FA"/>
    <w:rsid w:val="00C22219"/>
    <w:rsid w:val="00C73CBA"/>
    <w:rsid w:val="00CE2B2D"/>
    <w:rsid w:val="00E127AD"/>
    <w:rsid w:val="00F67956"/>
    <w:rsid w:val="00F8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2221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222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304</Words>
  <Characters>1827</Characters>
  <Application>Microsoft Office Word</Application>
  <DocSecurity>0</DocSecurity>
  <Lines>15</Lines>
  <Paragraphs>4</Paragraphs>
  <ScaleCrop>false</ScaleCrop>
  <Company/>
  <LinksUpToDate>false</LinksUpToDate>
  <CharactersWithSpaces>2127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Stażysta</dc:creator>
  <cp:keywords/>
  <dc:description/>
  <cp:lastModifiedBy>Magda Sawicka</cp:lastModifiedBy>
  <cp:revision>23</cp:revision>
  <dcterms:created xsi:type="dcterms:W3CDTF">2025-05-07T09:53:00Z</dcterms:created>
  <dcterms:modified xsi:type="dcterms:W3CDTF">2025-10-10T07:52:00Z</dcterms:modified>
</cp:coreProperties>
</file>