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6064CF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E64A7A">
              <w:rPr>
                <w:rFonts w:ascii="Times New Roman" w:hAnsi="Times New Roman" w:cs="Times New Roman"/>
              </w:rPr>
              <w:t>1</w:t>
            </w:r>
            <w:r w:rsidR="006064CF">
              <w:rPr>
                <w:rFonts w:ascii="Times New Roman" w:hAnsi="Times New Roman" w:cs="Times New Roman"/>
              </w:rPr>
              <w:t>5</w:t>
            </w:r>
            <w:r w:rsidR="00295901" w:rsidRPr="00295901">
              <w:rPr>
                <w:rFonts w:ascii="Times New Roman" w:hAnsi="Times New Roman" w:cs="Times New Roman"/>
              </w:rPr>
              <w:t>.</w:t>
            </w:r>
            <w:r w:rsidR="00E64A7A">
              <w:rPr>
                <w:rFonts w:ascii="Times New Roman" w:hAnsi="Times New Roman" w:cs="Times New Roman"/>
              </w:rPr>
              <w:t>10</w:t>
            </w:r>
            <w:r w:rsidR="00295901" w:rsidRPr="002959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E64A7A">
        <w:rPr>
          <w:rFonts w:ascii="Times New Roman" w:hAnsi="Times New Roman" w:cs="Times New Roman"/>
          <w:sz w:val="24"/>
        </w:rPr>
        <w:t>44</w:t>
      </w:r>
      <w:r w:rsidR="006064CF">
        <w:rPr>
          <w:rFonts w:ascii="Times New Roman" w:hAnsi="Times New Roman" w:cs="Times New Roman"/>
          <w:sz w:val="24"/>
        </w:rPr>
        <w:t>9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6064CF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64A7A">
        <w:rPr>
          <w:rFonts w:ascii="Cambria" w:eastAsia="Times New Roman" w:hAnsi="Cambria" w:cs="Times New Roman"/>
          <w:sz w:val="24"/>
          <w:szCs w:val="24"/>
          <w:lang w:eastAsia="pl-PL"/>
        </w:rPr>
        <w:t>10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E60A8F" w:rsidRPr="00E60A8F">
        <w:rPr>
          <w:rFonts w:ascii="Cambria" w:eastAsia="Times New Roman" w:hAnsi="Cambria" w:cs="Times New Roman"/>
          <w:sz w:val="24"/>
          <w:szCs w:val="24"/>
          <w:lang w:eastAsia="pl-PL"/>
        </w:rPr>
        <w:t>budow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ie</w:t>
      </w:r>
      <w:r w:rsidR="00E60A8F" w:rsidRPr="00E60A8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064CF" w:rsidRPr="006064CF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 wraz z niezbędną infrastrukturą techniczną  na części działek nr ew. 680 i 681 obręb Żebrówka,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6064CF">
        <w:rPr>
          <w:rFonts w:ascii="Cambria" w:eastAsia="Times New Roman" w:hAnsi="Cambria" w:cs="Times New Roman"/>
          <w:sz w:val="24"/>
          <w:szCs w:val="24"/>
          <w:lang w:eastAsia="pl-PL"/>
        </w:rPr>
        <w:t>682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6064CF">
        <w:rPr>
          <w:rFonts w:ascii="Cambria" w:eastAsia="Times New Roman" w:hAnsi="Cambria" w:cs="Times New Roman"/>
          <w:sz w:val="24"/>
          <w:szCs w:val="24"/>
          <w:lang w:eastAsia="pl-PL"/>
        </w:rPr>
        <w:t>Żebrówka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6064CF">
        <w:rPr>
          <w:rFonts w:ascii="Cambria" w:eastAsia="Times New Roman" w:hAnsi="Cambria" w:cs="Times New Roman"/>
          <w:sz w:val="24"/>
          <w:szCs w:val="24"/>
          <w:lang w:eastAsia="pl-PL"/>
        </w:rPr>
        <w:t>Żebrówka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6064CF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6064CF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6064CF"/>
    <w:rsid w:val="006137EC"/>
    <w:rsid w:val="006171DA"/>
    <w:rsid w:val="00711B74"/>
    <w:rsid w:val="008A323A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E60A8F"/>
    <w:rsid w:val="00E64A7A"/>
    <w:rsid w:val="00F81C2E"/>
    <w:rsid w:val="00FC1E99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22</cp:revision>
  <cp:lastPrinted>2025-09-10T09:45:00Z</cp:lastPrinted>
  <dcterms:created xsi:type="dcterms:W3CDTF">2025-05-07T09:53:00Z</dcterms:created>
  <dcterms:modified xsi:type="dcterms:W3CDTF">2025-10-15T06:52:00Z</dcterms:modified>
</cp:coreProperties>
</file>