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B5110B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B5110B">
              <w:rPr>
                <w:rFonts w:ascii="Times New Roman" w:hAnsi="Times New Roman" w:cs="Times New Roman"/>
              </w:rPr>
              <w:t>08</w:t>
            </w:r>
            <w:r w:rsidR="00295901" w:rsidRPr="00295901">
              <w:rPr>
                <w:rFonts w:ascii="Times New Roman" w:hAnsi="Times New Roman" w:cs="Times New Roman"/>
              </w:rPr>
              <w:t>.0</w:t>
            </w:r>
            <w:r w:rsidR="00B5110B">
              <w:rPr>
                <w:rFonts w:ascii="Times New Roman" w:hAnsi="Times New Roman" w:cs="Times New Roman"/>
              </w:rPr>
              <w:t>1</w:t>
            </w:r>
            <w:r w:rsidR="00295901" w:rsidRPr="00295901">
              <w:rPr>
                <w:rFonts w:ascii="Times New Roman" w:hAnsi="Times New Roman" w:cs="Times New Roman"/>
              </w:rPr>
              <w:t>.202</w:t>
            </w:r>
            <w:r w:rsidR="00B5110B">
              <w:rPr>
                <w:rFonts w:ascii="Times New Roman" w:hAnsi="Times New Roman" w:cs="Times New Roman"/>
              </w:rPr>
              <w:t>6</w:t>
            </w:r>
            <w:r w:rsidR="00295901" w:rsidRPr="00295901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B5110B">
        <w:rPr>
          <w:rFonts w:ascii="Times New Roman" w:hAnsi="Times New Roman" w:cs="Times New Roman"/>
          <w:sz w:val="24"/>
        </w:rPr>
        <w:t>582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</w:t>
      </w:r>
      <w:r w:rsidR="00B5110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2025 poz. </w:t>
      </w:r>
      <w:r w:rsidR="00B5110B" w:rsidRPr="00B5110B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B5110B" w:rsidRPr="00B5110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08.01.2026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C14A6F" w:rsidRPr="00C14A6F">
        <w:rPr>
          <w:rFonts w:ascii="Cambria" w:eastAsia="Times New Roman" w:hAnsi="Cambria" w:cs="Times New Roman"/>
          <w:sz w:val="24"/>
          <w:szCs w:val="24"/>
          <w:lang w:eastAsia="pl-PL"/>
        </w:rPr>
        <w:t>budynku mieszkalnego jednorodzinnego</w:t>
      </w:r>
      <w:r w:rsidR="00B5110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5110B" w:rsidRPr="00B5110B">
        <w:rPr>
          <w:rFonts w:ascii="Cambria" w:eastAsia="Times New Roman" w:hAnsi="Cambria" w:cs="Times New Roman"/>
          <w:sz w:val="24"/>
          <w:szCs w:val="24"/>
          <w:lang w:eastAsia="pl-PL"/>
        </w:rPr>
        <w:t>wraz z garażem w bryle budynku na części działki  nr ew. 348/2  obręb Mroczki,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B5110B">
        <w:rPr>
          <w:rFonts w:ascii="Cambria" w:eastAsia="Times New Roman" w:hAnsi="Cambria" w:cs="Times New Roman"/>
          <w:sz w:val="24"/>
          <w:szCs w:val="24"/>
          <w:lang w:eastAsia="pl-PL"/>
        </w:rPr>
        <w:t>344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B5110B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5A293C" w:rsidRDefault="005A293C" w:rsidP="005A293C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5A293C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5A293C" w:rsidRPr="005A293C" w:rsidRDefault="005A293C" w:rsidP="005A293C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5A293C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B5110B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5A293C"/>
    <w:sectPr w:rsidR="00C83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5A293C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5A293C"/>
    <w:rsid w:val="006171DA"/>
    <w:rsid w:val="00711B74"/>
    <w:rsid w:val="00972931"/>
    <w:rsid w:val="009C3EC7"/>
    <w:rsid w:val="00B04861"/>
    <w:rsid w:val="00B33C44"/>
    <w:rsid w:val="00B5104A"/>
    <w:rsid w:val="00B5110B"/>
    <w:rsid w:val="00C14A6F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98165-83E2-4F9B-BB5F-7167834C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2026-01-08T10:38:00Z</cp:lastPrinted>
  <dcterms:created xsi:type="dcterms:W3CDTF">2026-01-13T08:02:00Z</dcterms:created>
  <dcterms:modified xsi:type="dcterms:W3CDTF">2026-01-13T08:02:00Z</dcterms:modified>
</cp:coreProperties>
</file>