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5"/>
      </w:tblGrid>
      <w:tr w:rsidR="00F33C01" w:rsidTr="00C703AD">
        <w:tc>
          <w:tcPr>
            <w:tcW w:w="4606" w:type="dxa"/>
          </w:tcPr>
          <w:p w:rsidR="00F33C01" w:rsidRDefault="00F33C01" w:rsidP="00C703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F33C01" w:rsidRDefault="00F33C01" w:rsidP="00C703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Pocztowa 1</w:t>
            </w:r>
          </w:p>
          <w:p w:rsidR="00F33C01" w:rsidRPr="00D51C77" w:rsidRDefault="00F33C01" w:rsidP="00C703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05-310 Kałuszyn</w:t>
            </w:r>
          </w:p>
        </w:tc>
        <w:tc>
          <w:tcPr>
            <w:tcW w:w="4606" w:type="dxa"/>
          </w:tcPr>
          <w:p w:rsidR="00F33C01" w:rsidRPr="00D51C77" w:rsidRDefault="00D629F7" w:rsidP="00C47EC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Kałuszyn, </w:t>
            </w:r>
            <w:r w:rsidR="00AE455A">
              <w:rPr>
                <w:rFonts w:ascii="Times New Roman" w:hAnsi="Times New Roman" w:cs="Times New Roman"/>
              </w:rPr>
              <w:t>18</w:t>
            </w:r>
            <w:r w:rsidR="00FC69AE">
              <w:rPr>
                <w:rFonts w:ascii="Times New Roman" w:hAnsi="Times New Roman" w:cs="Times New Roman"/>
              </w:rPr>
              <w:t>.</w:t>
            </w:r>
            <w:r w:rsidR="00AE455A">
              <w:rPr>
                <w:rFonts w:ascii="Times New Roman" w:hAnsi="Times New Roman" w:cs="Times New Roman"/>
              </w:rPr>
              <w:t>11</w:t>
            </w:r>
            <w:r w:rsidR="00F33C01">
              <w:rPr>
                <w:rFonts w:ascii="Times New Roman" w:hAnsi="Times New Roman" w:cs="Times New Roman"/>
              </w:rPr>
              <w:t>.2025 r.</w:t>
            </w:r>
          </w:p>
        </w:tc>
      </w:tr>
      <w:tr w:rsidR="00F33C01" w:rsidTr="00C703AD">
        <w:tc>
          <w:tcPr>
            <w:tcW w:w="4606" w:type="dxa"/>
          </w:tcPr>
          <w:p w:rsidR="00F33C01" w:rsidRDefault="00F33C01" w:rsidP="00C703AD">
            <w:pPr>
              <w:rPr>
                <w:rFonts w:ascii="Times New Roman" w:hAnsi="Times New Roman" w:cs="Times New Roman"/>
              </w:rPr>
            </w:pPr>
          </w:p>
          <w:p w:rsidR="00F33C01" w:rsidRPr="00D51C77" w:rsidRDefault="00AE455A" w:rsidP="00346D17">
            <w:pPr>
              <w:rPr>
                <w:rFonts w:ascii="Times New Roman" w:hAnsi="Times New Roman" w:cs="Times New Roman"/>
              </w:rPr>
            </w:pPr>
            <w:r w:rsidRPr="00AE455A">
              <w:rPr>
                <w:rFonts w:ascii="Times New Roman" w:hAnsi="Times New Roman" w:cs="Times New Roman"/>
              </w:rPr>
              <w:t>GPS.6733.4.2024.ZM</w:t>
            </w:r>
          </w:p>
        </w:tc>
        <w:tc>
          <w:tcPr>
            <w:tcW w:w="4606" w:type="dxa"/>
          </w:tcPr>
          <w:p w:rsidR="00F33C01" w:rsidRDefault="00F33C01" w:rsidP="00C703AD"/>
        </w:tc>
      </w:tr>
    </w:tbl>
    <w:p w:rsidR="00F33C01" w:rsidRPr="00F33C01" w:rsidRDefault="00F33C01" w:rsidP="00F33C0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OBWIESZCZENIE</w:t>
      </w:r>
    </w:p>
    <w:p w:rsidR="00F33C01" w:rsidRPr="00F33C01" w:rsidRDefault="00F33C01" w:rsidP="00F33C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33C01" w:rsidRPr="00F33C01" w:rsidRDefault="00F33C01" w:rsidP="00F33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10, art. 61 § 4 ustawy z dnia 14 czerwca 1960r. Kodeksu Postępowania Administracyjnego (j.t. Dz. U. z 2024r. poz. 572) oraz art. 53 ust. 1c ustawy z dnia 27 marca 2003r. o  planowaniu i zagospodarowaniu przestrzennym (</w:t>
      </w:r>
      <w:r w:rsidRPr="00F33C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j.t. Dz. U. z 2024r. poz. 1130 ze zm.</w:t>
      </w: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F33C01" w:rsidRPr="00F33C01" w:rsidRDefault="00F33C01" w:rsidP="00F33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3C01" w:rsidRPr="00F33C01" w:rsidRDefault="00F33C01" w:rsidP="00F3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zawiadamia </w:t>
      </w:r>
    </w:p>
    <w:p w:rsidR="00F33C01" w:rsidRPr="00F33C01" w:rsidRDefault="00F33C01" w:rsidP="00F3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33C01" w:rsidRPr="00F33C01" w:rsidRDefault="00F33C01" w:rsidP="00F33C01">
      <w:pPr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że w</w:t>
      </w:r>
      <w:r w:rsidR="00AE4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sprawie</w:t>
      </w: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455A" w:rsidRPr="00AE45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zmiany ostatecznej decyzji</w:t>
      </w:r>
      <w:r w:rsidR="00AE4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znak GPS.6733.4.2024</w:t>
      </w:r>
      <w:r w:rsidR="00AE455A" w:rsidRPr="00AE4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28.01.2025 r. ustalającej lokalizację inwestycji celu publicznego dla przedsięwzięcia polegającego na:. </w:t>
      </w:r>
      <w:r w:rsidR="00AE455A" w:rsidRPr="00AE455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</w:t>
      </w:r>
      <w:r w:rsidR="00AE455A" w:rsidRPr="00AE455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budowie sieci kanalizacji sanitarnej na działkach nr ew. 3/7, 3/1, 3/5, 22, 17/1, 17/2, 18/2, 18/1, 19/1, 19/2, 3/3, 4/2, 4/1, 5/1, 5/2, 6/1, 6/2, 7/1, 7/2, 8/2, 8/1, 8/3, 20/1, 9/1, 9/2, 10/1, 10/2, 20/5, 20/6, 20/7, 20/12, 20/10, 20/11, 20/9,  11/14, 11/16, 11/33, 11/13, 11/15, 11/29, 11/17, 11/18, 11/20, 11/19, 11/30, 11/21, 11/22, 11/24, 11/23, 11/25, 11/26, 11/10, 11/31, 11/11, 11/28, 11/27, 11/32, 12/2, 12/7, 12/5,  12/4, 13, 14, 15/1, 15/2, 16/2 obręb Kazimierzów oraz na działkach  nr ew. 194, 2/1, 2/2, 3/1, 3/2, 4/1, 4/2, 5/1, 5/2, 6/1, 6/2, 7/1, 7/2 obręb Ryczołek, gm. Kałuszyn</w:t>
      </w:r>
      <w:r w:rsidR="00AE455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”</w:t>
      </w:r>
      <w:r w:rsidRPr="00F33C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zawiadamia o zakończeniu postępowania dowodowego.</w:t>
      </w:r>
    </w:p>
    <w:p w:rsidR="00F33C01" w:rsidRPr="00F33C01" w:rsidRDefault="00F33C01" w:rsidP="00F33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Stosownie do art. 10 k.p.a. Burmistrz Kałuszyna zawiadamia również, że Strony mają możliwość zapoznania się niezbędną dokumentacją sprawy oraz składania uwag i wniosków w przedmiocie zamierzonej inwestycji. Wniosek oraz akta znajdują się w siedzibie Urzędu Miejskiego w Kałuszynie, przy ul. Pocztowej 1, 05-310 Kałuszyn.</w:t>
      </w:r>
    </w:p>
    <w:p w:rsidR="00F33C01" w:rsidRDefault="00F33C01" w:rsidP="00F33C01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83660" w:rsidRDefault="00AE455A">
      <w:bookmarkStart w:id="0" w:name="_GoBack"/>
      <w:bookmarkEnd w:id="0"/>
    </w:p>
    <w:sectPr w:rsidR="00C83660" w:rsidSect="00801A50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C01" w:rsidRDefault="00F33C01" w:rsidP="00F33C01">
      <w:pPr>
        <w:spacing w:after="0" w:line="240" w:lineRule="auto"/>
      </w:pPr>
      <w:r>
        <w:separator/>
      </w:r>
    </w:p>
  </w:endnote>
  <w:endnote w:type="continuationSeparator" w:id="0">
    <w:p w:rsidR="00F33C01" w:rsidRDefault="00F33C01" w:rsidP="00F33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A50" w:rsidRPr="00B623C1" w:rsidRDefault="00AE455A" w:rsidP="00801A50">
    <w:pPr>
      <w:rPr>
        <w:rFonts w:ascii="Times New Roman" w:hAnsi="Times New Roman" w:cs="Times New Roman"/>
        <w:sz w:val="24"/>
      </w:rPr>
    </w:pPr>
  </w:p>
  <w:p w:rsidR="00801A50" w:rsidRPr="00690122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Wywieszono na tablicy ogłoszeń tut. Urzędu Miejskiego w Kałuszynie.</w:t>
    </w:r>
  </w:p>
  <w:p w:rsidR="00801A50" w:rsidRPr="00690122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Opublikowano w Biuletynie Informacji Publicznej Urz. Miejskiego w Kałuszynie.</w:t>
    </w:r>
  </w:p>
  <w:p w:rsidR="00801A50" w:rsidRPr="00171D8F" w:rsidRDefault="00866691" w:rsidP="00171D8F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 xml:space="preserve">Wywieszono na tablicy ogłoszeń Sołectwa </w:t>
    </w:r>
    <w:r w:rsidR="00AE455A">
      <w:rPr>
        <w:rFonts w:ascii="Cambria" w:eastAsia="Times New Roman" w:hAnsi="Cambria" w:cs="Times New Roman"/>
        <w:lang w:eastAsia="pl-PL"/>
      </w:rPr>
      <w:t>Kazimierzów i Ryczołek</w:t>
    </w:r>
    <w:r w:rsidRPr="00171D8F">
      <w:rPr>
        <w:rFonts w:ascii="Cambria" w:eastAsia="Times New Roman" w:hAnsi="Cambria" w:cs="Times New Roman"/>
        <w:lang w:eastAsia="pl-PL"/>
      </w:rPr>
      <w:t>.</w:t>
    </w:r>
  </w:p>
  <w:p w:rsidR="00801A50" w:rsidRPr="00690122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A/a</w:t>
    </w:r>
  </w:p>
  <w:p w:rsidR="00801C63" w:rsidRPr="00C9330C" w:rsidRDefault="00AE455A">
    <w:pPr>
      <w:pStyle w:val="Stopka"/>
      <w:rPr>
        <w:rFonts w:asciiTheme="majorHAnsi" w:hAnsiTheme="majorHAnsi" w:cs="Times New Roman"/>
        <w:sz w:val="14"/>
      </w:rPr>
    </w:pPr>
  </w:p>
  <w:p w:rsidR="00801C63" w:rsidRPr="00C9330C" w:rsidRDefault="00866691">
    <w:pPr>
      <w:pStyle w:val="Stopka"/>
      <w:rPr>
        <w:rFonts w:asciiTheme="majorHAnsi" w:hAnsiTheme="majorHAnsi" w:cs="Times New Roman"/>
        <w:sz w:val="14"/>
      </w:rPr>
    </w:pPr>
    <w:r>
      <w:rPr>
        <w:rFonts w:asciiTheme="majorHAnsi" w:hAnsiTheme="majorHAnsi" w:cs="Times New Roman"/>
        <w:sz w:val="14"/>
      </w:rPr>
      <w:t>Tel.: 25 75 76 618 w. 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C01" w:rsidRDefault="00F33C01" w:rsidP="00F33C01">
      <w:pPr>
        <w:spacing w:after="0" w:line="240" w:lineRule="auto"/>
      </w:pPr>
      <w:r>
        <w:separator/>
      </w:r>
    </w:p>
  </w:footnote>
  <w:footnote w:type="continuationSeparator" w:id="0">
    <w:p w:rsidR="00F33C01" w:rsidRDefault="00F33C01" w:rsidP="00F33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A6"/>
    <w:rsid w:val="00155EE4"/>
    <w:rsid w:val="00171D8F"/>
    <w:rsid w:val="00346D17"/>
    <w:rsid w:val="003D1C8D"/>
    <w:rsid w:val="004C70C9"/>
    <w:rsid w:val="00517D25"/>
    <w:rsid w:val="006E7391"/>
    <w:rsid w:val="00866691"/>
    <w:rsid w:val="00951EB2"/>
    <w:rsid w:val="00AE455A"/>
    <w:rsid w:val="00B04861"/>
    <w:rsid w:val="00C47EC4"/>
    <w:rsid w:val="00D309A6"/>
    <w:rsid w:val="00D34EC6"/>
    <w:rsid w:val="00D629F7"/>
    <w:rsid w:val="00F33C01"/>
    <w:rsid w:val="00F81C2E"/>
    <w:rsid w:val="00FC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7CF74EF4-E319-41E3-B593-574E829C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C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3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C01"/>
  </w:style>
  <w:style w:type="paragraph" w:styleId="Nagwek">
    <w:name w:val="header"/>
    <w:basedOn w:val="Normalny"/>
    <w:link w:val="NagwekZnak"/>
    <w:uiPriority w:val="99"/>
    <w:unhideWhenUsed/>
    <w:rsid w:val="00F3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C01"/>
  </w:style>
  <w:style w:type="paragraph" w:styleId="Tekstdymka">
    <w:name w:val="Balloon Text"/>
    <w:basedOn w:val="Normalny"/>
    <w:link w:val="TekstdymkaZnak"/>
    <w:uiPriority w:val="99"/>
    <w:semiHidden/>
    <w:unhideWhenUsed/>
    <w:rsid w:val="00F33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16</cp:revision>
  <cp:lastPrinted>2025-07-14T12:01:00Z</cp:lastPrinted>
  <dcterms:created xsi:type="dcterms:W3CDTF">2025-05-06T11:35:00Z</dcterms:created>
  <dcterms:modified xsi:type="dcterms:W3CDTF">2025-11-18T09:59:00Z</dcterms:modified>
</cp:coreProperties>
</file>