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76" w:before="0" w:after="200"/>
        <w:ind w:left="0" w:right="0" w:hanging="0"/>
        <w:jc w:val="both"/>
        <w:rPr>
          <w:rFonts w:ascii="Calibri" w:hAnsi="Calibri" w:eastAsia="Calibri" w:cs="Calibri"/>
          <w:color w:val="auto"/>
          <w:spacing w:val="0"/>
          <w:sz w:val="36"/>
          <w:shd w:fill="auto" w:val="clear"/>
        </w:rPr>
      </w:pPr>
      <w:r>
        <w:rPr>
          <w:rFonts w:eastAsia="Calibri" w:cs="Calibri"/>
          <w:color w:val="000000"/>
          <w:spacing w:val="0"/>
          <w:sz w:val="36"/>
          <w:shd w:fill="auto" w:val="clear"/>
        </w:rPr>
        <w:t xml:space="preserve">                     </w:t>
      </w:r>
    </w:p>
    <w:p>
      <w:pPr>
        <w:pStyle w:val="Normal"/>
        <w:bidi w:val="0"/>
        <w:spacing w:lineRule="exact" w:line="276" w:before="0" w:after="200"/>
        <w:ind w:left="0" w:right="0" w:hanging="0"/>
        <w:jc w:val="center"/>
        <w:rPr>
          <w:rFonts w:ascii="Calibri" w:hAnsi="Calibri" w:eastAsia="Calibri" w:cs="Calibri"/>
          <w:color w:val="auto"/>
          <w:spacing w:val="0"/>
          <w:sz w:val="36"/>
          <w:u w:val="single"/>
          <w:shd w:fill="auto" w:val="clear"/>
        </w:rPr>
      </w:pPr>
      <w:r>
        <w:rPr>
          <w:rFonts w:eastAsia="Calibri" w:cs="Calibri"/>
          <w:color w:val="000000"/>
          <w:spacing w:val="0"/>
          <w:sz w:val="36"/>
          <w:u w:val="single"/>
          <w:shd w:fill="auto" w:val="clear"/>
        </w:rPr>
        <w:t>Gabinet terapii pedagogicznej</w:t>
      </w:r>
    </w:p>
    <w:tbl>
      <w:tblPr>
        <w:tblW w:w="10249" w:type="dxa"/>
        <w:jc w:val="left"/>
        <w:tblInd w:w="-7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9"/>
        <w:gridCol w:w="2383"/>
        <w:gridCol w:w="44"/>
        <w:gridCol w:w="1293"/>
      </w:tblGrid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ab/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Jednostka miary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Ilość</w:t>
            </w:r>
          </w:p>
        </w:tc>
      </w:tr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1</w:t>
            </w:r>
            <w:r>
              <w:rPr/>
              <w:t>.Regał uniwersalny  z tablicą suchościeralną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Szafka wykonana z płyty laminowanej o gr. 18 mm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, w tonacji brzozy, z obrzeżem ABS multiplex.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Plecy mebla są wykonane z białej płyty, po której można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pisać markerami suchościeralnymi.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41,5x41 ,5x124,2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2. Szafa Flexi  uniwersalna z wysuwanymi półkami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wykonana z płyty laminowanej o gr. 18 mm, w odcieniu brzozy,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 xml:space="preserve">z trwałym obrzeżem ABS multiplex o gr. 2 mm.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Zapewnia miejsce do przechowywania różnych materiałów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do prac plastycznych (w tym papierów formatu A1 i mniejszych),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środków dydaktycznych lub innych akcesoriów.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5 szerokich półek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3 praktyczne wysuwane szuflady o wym. wewn. 84,8 x 52,6 cm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wym. 100,2 x 60 x 203 cm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wym. 100,2 x 60 x 203 cm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100,2x 60x203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1`</w:t>
            </w:r>
          </w:p>
        </w:tc>
      </w:tr>
      <w:tr>
        <w:trPr>
          <w:trHeight w:val="89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3. Zestaw Flexi 86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Meble wykonane z płyty laminowanej o gr. 18 mm, w tonacji brzozy,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uzupełnione det</w:t>
            </w:r>
            <w:r>
              <w:rPr/>
              <w:t>a</w:t>
            </w:r>
            <w:r>
              <w:rPr/>
              <w:t>lami wykonanymi z kolorowej płyty laminowanej..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Szafka może być ustawiana w dowolnym miejscu sali dzięki kółkom.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Dolna półka przedzielona jest przegrodą. • wym. 89,1 x 41,5 x 61,4 cm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- Nadstawka z kuwetą do zabaw kreatywnych, 1 szt.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 xml:space="preserve">Pomarańczowe elementy wykonane z tworzywa sztucznego,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kuweta wykonana z plastiku • wym. kuwety 70 x 50 x 15 cm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89,1x50,5x 63,4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687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4.Stolik Flexi prostokątny-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wykonany ze sklejki o grubości 25 mm, z kolorowym laminatem HPL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Narożniki blatów delikatnie zaokrąglone.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Nogi okrągłe o śr. 55 mm, z regulacją wysokości: 40, 46, 52, 58 cm,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wliczone w cenę.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5 kolorów blatu: bukowy, zielony, niebieski, żółty, biały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(nogi stołu bielone - do uzgodnienia).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    </w:t>
            </w:r>
            <w:r>
              <w:rPr/>
              <w:t>120 x 80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484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5. Wózek szary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pojemniki głębokie szare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  </w:t>
            </w:r>
            <w:r>
              <w:rPr/>
              <w:t>68,5x 45x88 cm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    </w:t>
            </w:r>
            <w:r>
              <w:rPr/>
              <w:t>42x31x15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2 sztuki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12 sztuk</w:t>
            </w:r>
          </w:p>
        </w:tc>
      </w:tr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6.Krzesło Bambino wykonane z lakierowanej sklejki bukowej i żółtego stelażu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rozmiar 2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 xml:space="preserve">(wzrost od 108 do 121 cm)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4 szt. </w:t>
            </w:r>
          </w:p>
        </w:tc>
      </w:tr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7.Laptop 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Laptop HP 15S 15.6" IPS R3-5300U 4GB SSD 256GB Windows 10 Home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8.Drukarka laserowa, kolorowa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 </w:t>
            </w:r>
            <w:r>
              <w:rPr/>
              <w:t>Urządzenie wielofunkcyjne HP LaserJet Pro 200 Color M277DW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322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9. Radioodtwarzacz  z pilotem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Sencor SPT 4700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10. Laminator A3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Laminator HAMA Home L310 A3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408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11.Świetlna maxi tablica do pisania 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rysowania, w formacie A1, która świeci w siedmiu różnych kolorach, umożliwiając wspólne angażowanie się i pracę nad tworzeniem prac. Wyposażona w dwa przyciski, dzięki czemu każda połówka planszy może być obsługiwana niezależnie, co jest idealnym wyjściem przy pracy grupowej. Ładowana za pomocą zasilacza.</w:t>
            </w:r>
          </w:p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 xml:space="preserve">• </w:t>
            </w:r>
            <w:r>
              <w:rPr/>
              <w:t>6 pisaków w komplecie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bidi w:val="0"/>
              <w:ind w:left="0" w:right="-4139" w:hanging="0"/>
              <w:jc w:val="left"/>
              <w:rPr/>
            </w:pPr>
            <w:r>
              <w:rPr/>
              <w:t>101x66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430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12. Duży krokodyl  VG5034–tablica manipulacyjna  w kształcie sympatycznych zwierzątek z aplikacjami sensorycznymi. Wykonane z kolorowej płyty mdf o gr. 15 mm, do przykręcenia do ściany. Elementy manipulacyjne stymulują zmysł dotyku i rozwijają sprawność motoryczną, ciekawa kolorystyka przyciąga wzrok, niektóre aplikacje wydają również dźwięki. Elementy montażowe w zestawie.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auto"/>
                <w:spacing w:val="0"/>
              </w:rPr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127x1,5x61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592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13. Labirynt magnetyczny Cukierki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 z płyty pilśniowej lub sklejki i pleksi, z magnetycznym patyczkiem na sznurku.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• </w:t>
            </w: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różne wzory, 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auto"/>
                <w:spacing w:val="0"/>
              </w:rPr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35,5x1,5x23,5cm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688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7810" w:leader="none"/>
                <w:tab w:val="left" w:pos="9088" w:leader="none"/>
              </w:tabs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14.  Co się stanie....?  - Historyjki obrazkowe 1 - do ćwiczeń językowych, nauki porządkowania zdarzeń i tworzenia dowolnych opowieści, rozwijają kreatywność. Dołączone karty ze znakami zapytania, pozwalają na przerwanie historyjki w dowolnym momencie i komponowanie brakujących zdarzeń lub zakończeń według własnej fantazji. Kolorowe obrazki zachęcają do opowiadania, uczą logicznego myślenia i zdolności obserwacji. Tematyka historyjek obejmuje zdarzenia dnia codziennego.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auto"/>
                <w:spacing w:val="0"/>
              </w:rPr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25 serii po 5-7 kart każda • 5 kart ze znakami zapytania • łącznie 143 karty o wym.10 x 9,5 cm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473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15.Dotknij,poczuj,ułóż - sensoryczny zestaw -propozycja do ćwiczeń pamięci, uwagi 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słuchowej i wzbogacania słownictwa. Przeznaczona dla dzieci: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u których chcemy wspomagać rozwój mowy,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z opóźnionym rozwojem mowy,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z zaburzeniem przetwarzania słuchowego,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z afazją dziecięcą,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-z dysleksją,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- niedosłyszących.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auto"/>
                <w:spacing w:val="0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Kolekcja 3 gier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396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16. Pakiet pomocy do diagnozy dziecka w wieku przedszkolnym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Zbiór pomocy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698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17. Zestaw do ukierunkowanej obserwacji dziecka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Zbiór materiałów dydaktycznych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  <w:tr>
        <w:trPr>
          <w:trHeight w:val="581" w:hRule="atLeast"/>
        </w:trPr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18. Geometryczna przewlekanka FunPlay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Geometryczna przewlekankę zaprojektowano aby ćwiczyć zdolności motoryczne,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 xml:space="preserve">budować kompetencje matematyczne w zakresie rozpoznawania kształtów, liczenia i sortowania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94" w:leader="none"/>
              </w:tabs>
              <w:bidi w:val="0"/>
              <w:spacing w:lineRule="exact" w:line="240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24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oraz ćwiczyć kreatywność.</w:t>
            </w:r>
          </w:p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auto"/>
                <w:spacing w:val="0"/>
              </w:rPr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Producent: EDXEDUCATION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tcMar>
              <w:left w:w="70" w:type="dxa"/>
              <w:right w:w="70" w:type="dxa"/>
            </w:tcMar>
          </w:tcPr>
          <w:p>
            <w:pPr>
              <w:pStyle w:val="Normal"/>
              <w:widowControl w:val="false"/>
              <w:bidi w:val="0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</w:tr>
    </w:tbl>
    <w:p>
      <w:pPr>
        <w:pStyle w:val="Normal"/>
        <w:bidi w:val="0"/>
        <w:spacing w:lineRule="exact" w:line="276" w:before="0" w:after="200"/>
        <w:ind w:left="0" w:right="0" w:hanging="0"/>
        <w:jc w:val="center"/>
        <w:rPr>
          <w:rFonts w:ascii="Calibri" w:hAnsi="Calibri" w:eastAsia="Calibri" w:cs="Calibri"/>
          <w:color w:val="auto"/>
          <w:spacing w:val="0"/>
          <w:sz w:val="24"/>
          <w:shd w:fill="auto" w:val="clear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68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LibreOffice/7.1.2.2$Windows_X86_64 LibreOffice_project/8a45595d069ef5570103caea1b71cc9d82b2aae4</Application>
  <AppVersion>15.0000</AppVersion>
  <Pages>2</Pages>
  <Words>644</Words>
  <Characters>3621</Characters>
  <CharactersWithSpaces>4231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2022-08-04T19:55:20Z</dcterms:modified>
  <cp:revision>1</cp:revision>
  <dc:subject/>
  <dc:title/>
</cp:coreProperties>
</file>