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9B" w:rsidRPr="00EF1CDF" w:rsidRDefault="0074469B" w:rsidP="0095714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342E3">
        <w:rPr>
          <w:rFonts w:ascii="Times New Roman" w:hAnsi="Times New Roman"/>
          <w:b/>
          <w:sz w:val="24"/>
          <w:szCs w:val="20"/>
        </w:rPr>
        <w:t xml:space="preserve">INFORMACJA </w:t>
      </w:r>
      <w:r w:rsidRPr="00EF1CDF">
        <w:rPr>
          <w:rFonts w:ascii="Times New Roman" w:hAnsi="Times New Roman"/>
          <w:b/>
          <w:sz w:val="24"/>
          <w:szCs w:val="20"/>
        </w:rPr>
        <w:t>DODATKOWA</w:t>
      </w:r>
      <w:r w:rsidR="00EF1CDF" w:rsidRPr="00EF1CDF">
        <w:rPr>
          <w:rFonts w:ascii="Times New Roman" w:hAnsi="Times New Roman"/>
          <w:b/>
          <w:sz w:val="24"/>
          <w:szCs w:val="20"/>
        </w:rPr>
        <w:t xml:space="preserve">   </w:t>
      </w:r>
      <w:bookmarkStart w:id="0" w:name="_GoBack"/>
      <w:bookmarkEnd w:id="0"/>
    </w:p>
    <w:p w:rsidR="0074469B" w:rsidRPr="00965EA4" w:rsidRDefault="0074469B">
      <w:pPr>
        <w:rPr>
          <w:rFonts w:ascii="Times New Roman" w:hAnsi="Times New Roman"/>
          <w:sz w:val="20"/>
          <w:szCs w:val="20"/>
        </w:rPr>
      </w:pPr>
    </w:p>
    <w:p w:rsidR="0074469B" w:rsidRPr="0003065B" w:rsidRDefault="0074469B" w:rsidP="00965EA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Wprowadzenie do sprawozdania finansowego, obejmuje w szczególności:</w:t>
      </w:r>
    </w:p>
    <w:p w:rsidR="0074469B" w:rsidRPr="0003065B" w:rsidRDefault="0074469B" w:rsidP="00965EA4">
      <w:pPr>
        <w:ind w:left="360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1.</w:t>
      </w:r>
    </w:p>
    <w:p w:rsidR="0074469B" w:rsidRPr="0003065B" w:rsidRDefault="0074469B" w:rsidP="00965EA4">
      <w:pPr>
        <w:ind w:left="360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 xml:space="preserve">1.1. Nazwę jednostki </w:t>
      </w:r>
    </w:p>
    <w:p w:rsidR="0074469B" w:rsidRPr="0003065B" w:rsidRDefault="00843108" w:rsidP="00965EA4">
      <w:pPr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Miejski w Kałuszynie</w:t>
      </w:r>
    </w:p>
    <w:p w:rsidR="0074469B" w:rsidRPr="0003065B" w:rsidRDefault="0074469B" w:rsidP="00965EA4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Siedzibę jednostki</w:t>
      </w:r>
    </w:p>
    <w:p w:rsidR="0074469B" w:rsidRPr="0003065B" w:rsidRDefault="00737D97" w:rsidP="00965EA4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Kałuszyn</w:t>
      </w:r>
    </w:p>
    <w:p w:rsidR="0074469B" w:rsidRPr="0003065B" w:rsidRDefault="0003065B" w:rsidP="0003065B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 xml:space="preserve"> </w:t>
      </w:r>
      <w:r w:rsidR="0074469B" w:rsidRPr="0003065B">
        <w:rPr>
          <w:rFonts w:ascii="Times New Roman" w:hAnsi="Times New Roman"/>
          <w:b/>
          <w:sz w:val="24"/>
          <w:szCs w:val="24"/>
        </w:rPr>
        <w:t>Adres jednostki</w:t>
      </w:r>
    </w:p>
    <w:p w:rsidR="0074469B" w:rsidRPr="0003065B" w:rsidRDefault="00737D97" w:rsidP="00965EA4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Ul. Pocztowa 1, 05-310 Kałuszyn</w:t>
      </w:r>
    </w:p>
    <w:p w:rsidR="0074469B" w:rsidRPr="0003065B" w:rsidRDefault="0003065B" w:rsidP="0003065B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 xml:space="preserve"> </w:t>
      </w:r>
      <w:r w:rsidR="0074469B" w:rsidRPr="0003065B">
        <w:rPr>
          <w:rFonts w:ascii="Times New Roman" w:hAnsi="Times New Roman"/>
          <w:b/>
          <w:sz w:val="24"/>
          <w:szCs w:val="24"/>
        </w:rPr>
        <w:t>Podstawowy przedmiot działalności jednostki</w:t>
      </w:r>
    </w:p>
    <w:p w:rsidR="0074469B" w:rsidRPr="0003065B" w:rsidRDefault="00737D97" w:rsidP="00965EA4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Administracja samorządowa</w:t>
      </w:r>
    </w:p>
    <w:p w:rsidR="0074469B" w:rsidRPr="0003065B" w:rsidRDefault="0074469B" w:rsidP="00965EA4">
      <w:pPr>
        <w:ind w:left="360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2.</w:t>
      </w:r>
      <w:r w:rsidRPr="0003065B">
        <w:rPr>
          <w:rFonts w:ascii="Times New Roman" w:hAnsi="Times New Roman"/>
          <w:b/>
          <w:sz w:val="24"/>
          <w:szCs w:val="24"/>
        </w:rPr>
        <w:tab/>
        <w:t>Wskazanie okresu objętego sprawozdaniem</w:t>
      </w:r>
    </w:p>
    <w:p w:rsidR="0074469B" w:rsidRPr="0003065B" w:rsidRDefault="003E135D" w:rsidP="00965EA4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 xml:space="preserve">Sprawozdanie finansowe </w:t>
      </w:r>
      <w:r w:rsidR="004546F7">
        <w:rPr>
          <w:rFonts w:ascii="Times New Roman" w:hAnsi="Times New Roman"/>
          <w:sz w:val="24"/>
          <w:szCs w:val="24"/>
        </w:rPr>
        <w:t>sporządzone za 2021</w:t>
      </w:r>
      <w:r w:rsidR="0074469B" w:rsidRPr="0003065B">
        <w:rPr>
          <w:rFonts w:ascii="Times New Roman" w:hAnsi="Times New Roman"/>
          <w:sz w:val="24"/>
          <w:szCs w:val="24"/>
        </w:rPr>
        <w:t>r.</w:t>
      </w:r>
    </w:p>
    <w:p w:rsidR="0074469B" w:rsidRPr="0003065B" w:rsidRDefault="0074469B" w:rsidP="00965EA4">
      <w:pPr>
        <w:ind w:left="360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3.</w:t>
      </w:r>
      <w:r w:rsidRPr="0003065B">
        <w:rPr>
          <w:rFonts w:ascii="Times New Roman" w:hAnsi="Times New Roman"/>
          <w:b/>
          <w:sz w:val="24"/>
          <w:szCs w:val="24"/>
        </w:rPr>
        <w:tab/>
        <w:t xml:space="preserve">Wskazanie, że sprawozdanie finansowe zawiera dane łączne  </w:t>
      </w:r>
    </w:p>
    <w:p w:rsidR="0074469B" w:rsidRPr="0003065B" w:rsidRDefault="003E135D" w:rsidP="00843108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 xml:space="preserve">Sprawozdanie zawiera </w:t>
      </w:r>
      <w:r w:rsidR="00843108">
        <w:rPr>
          <w:rFonts w:ascii="Times New Roman" w:hAnsi="Times New Roman"/>
          <w:sz w:val="24"/>
          <w:szCs w:val="24"/>
        </w:rPr>
        <w:t>informacje jednostkowe Urzędu Miejskiego w Kałuszynie</w:t>
      </w:r>
    </w:p>
    <w:p w:rsidR="0074469B" w:rsidRPr="0003065B" w:rsidRDefault="0074469B" w:rsidP="00965EA4">
      <w:pPr>
        <w:ind w:left="360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4.</w:t>
      </w:r>
      <w:r w:rsidRPr="0003065B">
        <w:rPr>
          <w:rFonts w:ascii="Times New Roman" w:hAnsi="Times New Roman"/>
          <w:sz w:val="24"/>
          <w:szCs w:val="24"/>
        </w:rPr>
        <w:tab/>
      </w:r>
      <w:r w:rsidRPr="0003065B">
        <w:rPr>
          <w:rFonts w:ascii="Times New Roman" w:hAnsi="Times New Roman"/>
          <w:b/>
          <w:sz w:val="24"/>
          <w:szCs w:val="24"/>
        </w:rPr>
        <w:t>Omówienie przyjętych zasad rachunkowości, w tym metod wyceny aktywów i pasywów (także amortyzacji)</w:t>
      </w:r>
    </w:p>
    <w:p w:rsidR="003E135D" w:rsidRPr="0003065B" w:rsidRDefault="0074469B" w:rsidP="003E135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Aktywa i pasywa wyceniane są przy uwzględnieniu nadrzędnych zasad rachunkowości, w sposób przewidziany ustawą o rachunkowości, z uwzględnieniem przepisów ustawy o finansach publicznych i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3E135D" w:rsidRPr="0003065B">
        <w:rPr>
          <w:rFonts w:ascii="Times New Roman" w:hAnsi="Times New Roman"/>
          <w:sz w:val="24"/>
          <w:szCs w:val="24"/>
        </w:rPr>
        <w:t>.</w:t>
      </w:r>
      <w:r w:rsidRPr="0003065B">
        <w:rPr>
          <w:rFonts w:ascii="Times New Roman" w:hAnsi="Times New Roman"/>
          <w:sz w:val="24"/>
          <w:szCs w:val="24"/>
        </w:rPr>
        <w:t xml:space="preserve"> </w:t>
      </w:r>
    </w:p>
    <w:p w:rsidR="0003065B" w:rsidRDefault="003E135D" w:rsidP="003E135D">
      <w:pPr>
        <w:jc w:val="both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 xml:space="preserve">      </w:t>
      </w:r>
      <w:r w:rsidR="0074469B" w:rsidRPr="0003065B">
        <w:rPr>
          <w:rFonts w:ascii="Times New Roman" w:hAnsi="Times New Roman"/>
          <w:sz w:val="24"/>
          <w:szCs w:val="24"/>
        </w:rPr>
        <w:t>(Przedstawić nieobligatoryjne zasady i uproszczenia przyjęte w jednostce, w tym wyceny WNIP,</w:t>
      </w:r>
      <w:r w:rsidRPr="0003065B">
        <w:rPr>
          <w:rFonts w:ascii="Times New Roman" w:hAnsi="Times New Roman"/>
          <w:sz w:val="24"/>
          <w:szCs w:val="24"/>
        </w:rPr>
        <w:t xml:space="preserve"> </w:t>
      </w:r>
      <w:r w:rsidR="0074469B" w:rsidRPr="0003065B">
        <w:rPr>
          <w:rFonts w:ascii="Times New Roman" w:hAnsi="Times New Roman"/>
          <w:sz w:val="24"/>
          <w:szCs w:val="24"/>
        </w:rPr>
        <w:t xml:space="preserve">ŚT, w tym amortyzacji, zapasów, należności </w:t>
      </w:r>
    </w:p>
    <w:p w:rsidR="0074469B" w:rsidRPr="0003065B" w:rsidRDefault="0003065B" w:rsidP="003E13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469B" w:rsidRPr="0003065B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  </w:t>
      </w:r>
      <w:r w:rsidR="0074469B" w:rsidRPr="0003065B">
        <w:rPr>
          <w:rFonts w:ascii="Times New Roman" w:hAnsi="Times New Roman"/>
          <w:sz w:val="24"/>
          <w:szCs w:val="24"/>
        </w:rPr>
        <w:t>zobowiązań</w:t>
      </w:r>
      <w:r>
        <w:rPr>
          <w:rFonts w:ascii="Times New Roman" w:hAnsi="Times New Roman"/>
          <w:sz w:val="24"/>
          <w:szCs w:val="24"/>
        </w:rPr>
        <w:t xml:space="preserve">, </w:t>
      </w:r>
      <w:r w:rsidR="003E135D" w:rsidRPr="0003065B">
        <w:rPr>
          <w:rFonts w:ascii="Times New Roman" w:hAnsi="Times New Roman"/>
          <w:sz w:val="24"/>
          <w:szCs w:val="24"/>
        </w:rPr>
        <w:t xml:space="preserve"> jeżeli występują: </w:t>
      </w:r>
      <w:r w:rsidR="0074469B" w:rsidRPr="0003065B">
        <w:rPr>
          <w:rFonts w:ascii="Times New Roman" w:hAnsi="Times New Roman"/>
          <w:sz w:val="24"/>
          <w:szCs w:val="24"/>
        </w:rPr>
        <w:t>)</w:t>
      </w:r>
    </w:p>
    <w:p w:rsidR="003A0048" w:rsidRDefault="003A0048" w:rsidP="003A0048">
      <w:pPr>
        <w:rPr>
          <w:rFonts w:ascii="Times New Roman" w:hAnsi="Times New Roman"/>
          <w:b/>
          <w:sz w:val="24"/>
          <w:szCs w:val="24"/>
        </w:rPr>
      </w:pPr>
      <w:r w:rsidRPr="00A91C30">
        <w:rPr>
          <w:rFonts w:ascii="Times New Roman" w:hAnsi="Times New Roman"/>
          <w:b/>
          <w:sz w:val="24"/>
          <w:szCs w:val="24"/>
        </w:rPr>
        <w:lastRenderedPageBreak/>
        <w:t>Obowiązujące zasady wyceny aktywów i pasywów</w:t>
      </w:r>
    </w:p>
    <w:p w:rsidR="003A0048" w:rsidRPr="00076C2C" w:rsidRDefault="003A0048" w:rsidP="003A0048">
      <w:pPr>
        <w:rPr>
          <w:rFonts w:ascii="Times New Roman" w:hAnsi="Times New Roman"/>
          <w:b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Przy wycenie aktywów i pasywów obowiązują zasady określone w ustawie o rachunkowości oraz w przepisach szczególnych dotyczących zasad rachunkowości oraz planów kont dla budżetu państwa, budżetów jednostek samorządu terytorialnego jednostek budżetowych, samorządowych zakładów budżetowych.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Przy sprzedaży, nieodpłatnym przekazaniu innej jednostce, darowiźnie i likwidacji zużytych składników majątku ruchomego powierzonego jednostkom budżetowym stosuje się zasady  wynikające z Zarządzenia Burmistrza w sprawie gospodarowania składnikami majątku ruchomego w gminnych jednostkach organizacyjnych.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Wartości niematerialne i prawne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nabyte z własnych środków ewidencjonuje się w cenie nabycia natomiast otrzymane nieodpłatnie na podstawie decyzji właściwego organu w wysokości określonej w tej decyzji, zaś otrzymane w drodze darowizny w wartości rynkowej na dzień nabycia. Wartość rynkowa określana jest na podstawie przeciętnych cen stosowanych w obrocie rzeczami tego samego rodzaju i gatunku, z uwzględnieniem ich stanu i stopnia zużycia.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Wartości niematerialne i prawne, których wartość początkowa przekracza kwotę ustaloną w ustawie o podatku dochodowym od osób prawnych, z wyjątkiem związanych z pomocami dydaktycznymi, finansuje się ze środków na inwestycje i umarza stopniowo zgodnie z zasadami określonymi w wyżej wymienionej ustawie według stawek określonych w załączniku do tej ustawy.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Wartości niematerialne i prawne o wartości początkowej równej lub niższej od wartości określonej w ustawie o podatku dochodowym od osób prawnych oraz stanowiące pomoce dydaktyczne albo ich nieodłączne części, stanowiące pozostałe wartości niematerialne i prawne, które zakupione zostały ze środków na wydatki bieżące umarza się jednorazowo spisując całą wartość w koszty w miesiącu przyjęcia ich do używania.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Modyfikacja (aktualizacja) programu, zależnie od jego ceny, stanowi albo samodzielny tytuł wartości niematerialnych i prawnych o wartości powyżej 3.500,- zł, albo jeśli jest poniżej tej wartości – zaliczana jest bezpośrednio w koszty.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Rzeczowe aktywa trwałe obejmują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środki trwałe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1C30">
        <w:rPr>
          <w:rFonts w:ascii="Times New Roman" w:hAnsi="Times New Roman"/>
          <w:sz w:val="24"/>
          <w:szCs w:val="24"/>
        </w:rPr>
        <w:t>pozostałe środki trwałe,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inwestycje (środki trwałe w budowie)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Środki trwałe w dniu przyjęcia do użytkowania wycenia się: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w przypadku zakupu – według ceny nabycia, na którą składa się cena zakupu powiększona o koszty zakupu w tym koszty transportu, załadunku i przeładunku, ubezpieczenia, sortowania, opłat not</w:t>
      </w:r>
      <w:r>
        <w:rPr>
          <w:rFonts w:ascii="Times New Roman" w:hAnsi="Times New Roman"/>
          <w:sz w:val="24"/>
          <w:szCs w:val="24"/>
        </w:rPr>
        <w:t xml:space="preserve">arialnych oraz koszty związane </w:t>
      </w:r>
      <w:r w:rsidRPr="00A91C30">
        <w:rPr>
          <w:rFonts w:ascii="Times New Roman" w:hAnsi="Times New Roman"/>
          <w:sz w:val="24"/>
          <w:szCs w:val="24"/>
        </w:rPr>
        <w:t>z przystosowaniem składnika majątku do używania. Cenę zakupu stanowi cena należna dostawcy za dany składnik aktywów wraz z  podatkiem  VAT jeżeli,  nie podlega on zwrotowi lub odliczeniu od VAT należnego. Do kosztów zakupu nie zalicza się kosztów pośrednich związanych z zakupem. Cenę należy pomniejszyć  o rabaty i opusty udzielone przez dostawcę.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- w przypadku darowizny – według wartości rynkowej z dnia nabycia, </w:t>
      </w:r>
      <w:r w:rsidRPr="00A91C30">
        <w:rPr>
          <w:rFonts w:ascii="Times New Roman" w:hAnsi="Times New Roman"/>
          <w:sz w:val="24"/>
          <w:szCs w:val="24"/>
        </w:rPr>
        <w:br/>
        <w:t>z uwzględnieniem stopnia dotychczasowego zużycia lub w wartości nie niższej niż określonej w umowie darowizny albo umowie o nieodpłatnym przekazaniu.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lastRenderedPageBreak/>
        <w:t>-w  przypadku ujawnienia w drodze inwentaryzacji – według wartości wynikającej z posiadanych dokumentów, a w przypadku ich braku według wyceny eksperta.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-w  przypadku nieodpłatnego otrzymania od jednostki budżetowej przez inną jednostkę budżetową lub zakład budżetowy – według wartości określonej w dokume</w:t>
      </w:r>
      <w:r>
        <w:rPr>
          <w:rFonts w:ascii="Times New Roman" w:hAnsi="Times New Roman"/>
          <w:sz w:val="24"/>
          <w:szCs w:val="24"/>
        </w:rPr>
        <w:t xml:space="preserve">ncie </w:t>
      </w:r>
      <w:r w:rsidRPr="00A91C30">
        <w:rPr>
          <w:rFonts w:ascii="Times New Roman" w:hAnsi="Times New Roman"/>
          <w:sz w:val="24"/>
          <w:szCs w:val="24"/>
        </w:rPr>
        <w:t xml:space="preserve">o przekazaniu.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 dzień bilansowy środki trwałe wycenia się według wartości netto tj. z uwzględnieniem odpisów umorzeniowych ustalonych na dzień bilansowy. Nie dotyczy to gruntów i dóbr kultury, które nie podlegają umorzeniu.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Wartość początkowa środków trwałych może ulec zwiększeniu</w:t>
      </w:r>
      <w:r>
        <w:rPr>
          <w:rFonts w:ascii="Times New Roman" w:hAnsi="Times New Roman"/>
          <w:sz w:val="24"/>
          <w:szCs w:val="24"/>
        </w:rPr>
        <w:t xml:space="preserve"> w wyniku aktualizacji wyceny</w:t>
      </w:r>
      <w:r w:rsidRPr="00A91C30">
        <w:rPr>
          <w:rFonts w:ascii="Times New Roman" w:hAnsi="Times New Roman"/>
          <w:sz w:val="24"/>
          <w:szCs w:val="24"/>
        </w:rPr>
        <w:t xml:space="preserve"> a także w przypadku ulepszenia (przebudowy, rozbudowy, rekonstrukcji i adaptacji) środków trwałych</w:t>
      </w:r>
      <w:r>
        <w:rPr>
          <w:rFonts w:ascii="Times New Roman" w:hAnsi="Times New Roman"/>
          <w:sz w:val="24"/>
          <w:szCs w:val="24"/>
        </w:rPr>
        <w:t>.</w:t>
      </w:r>
      <w:r w:rsidRPr="00A91C30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Podstawowe środki trwałe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finansowane są ze środków na inwestycje. Umarza się je stopniowo (z wyjątkiem gruntów) na podstawie aktualnego planu amortyzacji według stawek amortyzacyjnych ustalonych w ustawie o podatku dochodowym od osób prawnych.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Odpisów umorzeniowych dokonuje się począwszy od miesiąca następującego po miesiącu przyjęcia środka trwałego do używania.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Aktualizacji wartości początkowej i dotychczasowego umorzenia środków trwałych można dokonać wyłącznie na podstawie odrębnych przepisów, a wyniki takiej aktualizacji należy odnieść na fundusz jednostki w zakresie aktywów trwałych.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 potrzeby wyceny bilansowej wartość gruntów nie podlega aktualizacji.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Pozostałe środki trwałe (wyposażenie)  oraz wartości niematerialne i prawne to środki trwałe , które finansuje się ze środków na bieżące wydatki i  obejmują: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- środki trwałe oraz  wartości niematerialne i prawne  o wartości początkowej nieprzekraczającej </w:t>
      </w:r>
      <w:r w:rsidRPr="00A91C30">
        <w:rPr>
          <w:rFonts w:ascii="Times New Roman" w:hAnsi="Times New Roman"/>
          <w:b/>
          <w:sz w:val="24"/>
          <w:szCs w:val="24"/>
        </w:rPr>
        <w:t>500 zł</w:t>
      </w:r>
      <w:r w:rsidRPr="00A91C30">
        <w:rPr>
          <w:rFonts w:ascii="Times New Roman" w:hAnsi="Times New Roman"/>
          <w:sz w:val="24"/>
          <w:szCs w:val="24"/>
        </w:rPr>
        <w:t xml:space="preserve">, dla których odpisy amortyzacyjne są uznawane za koszt uzyskania przychodu w 100% ich wartości w momencie oddania do używania ( nie podlegają ewidencji na koncie 013 - </w:t>
      </w:r>
      <w:r w:rsidRPr="00A91C30">
        <w:rPr>
          <w:rFonts w:ascii="Times New Roman" w:hAnsi="Times New Roman"/>
          <w:b/>
          <w:sz w:val="24"/>
          <w:szCs w:val="24"/>
        </w:rPr>
        <w:t>„</w:t>
      </w:r>
      <w:r w:rsidRPr="00A91C30">
        <w:rPr>
          <w:rFonts w:ascii="Times New Roman" w:hAnsi="Times New Roman"/>
          <w:sz w:val="24"/>
          <w:szCs w:val="24"/>
        </w:rPr>
        <w:t xml:space="preserve">Pozostałe środki trwałe w używaniu”) oraz 020- Wartości niematerialne i prawne. 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Pozostałe środki trwałe oraz  wartości niematerialne i prawne o wartości początkowej powyżej </w:t>
      </w:r>
      <w:r w:rsidRPr="00A91C30">
        <w:rPr>
          <w:rFonts w:ascii="Times New Roman" w:hAnsi="Times New Roman"/>
          <w:b/>
          <w:sz w:val="24"/>
          <w:szCs w:val="24"/>
        </w:rPr>
        <w:t>500 zł</w:t>
      </w:r>
      <w:r w:rsidRPr="00A91C30">
        <w:rPr>
          <w:rFonts w:ascii="Times New Roman" w:hAnsi="Times New Roman"/>
          <w:sz w:val="24"/>
          <w:szCs w:val="24"/>
        </w:rPr>
        <w:t xml:space="preserve"> ujmuje się w ewidencji ilościowo-wartościowej na koncie 013 „Pozostałe środki trwałe w używaniu” oraz 020- Wartości niematerialne i prawne  i umarza się je w 100% w miesiącu przyjęcia do używania</w:t>
      </w:r>
      <w:r>
        <w:rPr>
          <w:rFonts w:ascii="Times New Roman" w:hAnsi="Times New Roman"/>
          <w:sz w:val="24"/>
          <w:szCs w:val="24"/>
        </w:rPr>
        <w:t>.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Inwestycje (środki trwałe w budowie)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obejmują koszty poniesione w okresie budowy, montażu, przystosowania, ulepszenia i nabycia podstawowych środków trwałych oraz koszty nabycia pozostałych środków trwałych stanowiących pierwsze wyposażenie nowych obiektów zaliczone do dnia bila</w:t>
      </w:r>
      <w:r>
        <w:rPr>
          <w:rFonts w:ascii="Times New Roman" w:hAnsi="Times New Roman"/>
          <w:sz w:val="24"/>
          <w:szCs w:val="24"/>
        </w:rPr>
        <w:t xml:space="preserve">nsowego lub do dnia zakończenia inwestycji, w tym </w:t>
      </w:r>
      <w:r w:rsidRPr="00A91C30">
        <w:rPr>
          <w:rFonts w:ascii="Times New Roman" w:hAnsi="Times New Roman"/>
          <w:sz w:val="24"/>
          <w:szCs w:val="24"/>
        </w:rPr>
        <w:t>również:</w:t>
      </w:r>
      <w:r w:rsidRPr="00A91C30">
        <w:rPr>
          <w:rFonts w:ascii="Times New Roman" w:hAnsi="Times New Roman"/>
          <w:sz w:val="24"/>
          <w:szCs w:val="24"/>
        </w:rPr>
        <w:br/>
        <w:t>- niepodlegający  odliczeniu podatek od towarów i usług oraz podatek akcyzowy,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koszt obsługi zobowiązań zaciągniętych w celu sfinansowania i związane z nimi różnice kursowe, pomniejszony o przychody z tego tytułu,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opłaty notarialne, sądowe i inne,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lastRenderedPageBreak/>
        <w:t>- odszkodowania dla osób fizycznych i prawnych wypłacane do zakończenia budowy.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Do kosztów wytworzenia nie zalicza się kosztów ogłoszeń, przetargów i innych związanych z realizacją inwestycji, które poniesione zostały przed udzieleniem zamówień związanych z jej realizacją oraz kosztów ogólnego zarządu.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Należności długoterminowe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wyceniane są w kwocie wymagającej zapłaty tj. łącznie z należnymi odsetkami, pomniejszone o ewentualne odpisy aktualizujące ich wartość zgodnie z zasadą ostrożności.</w:t>
      </w:r>
    </w:p>
    <w:p w:rsidR="003A0048" w:rsidRPr="00A91C30" w:rsidRDefault="003A0048" w:rsidP="003A0048">
      <w:pPr>
        <w:jc w:val="both"/>
        <w:rPr>
          <w:rFonts w:ascii="Times New Roman" w:hAnsi="Times New Roman"/>
          <w:b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Długoterminowe aktywa finansowe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ujmuje się w księgach rachunkowych na dzień ich przyjęcia w cenie nabycia lub cenie zakupu, jeśli koszty przeprowadzenia i rozliczenia transakcji nie są istotne. 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Wyceniane są w  cenie nabycia pomniejszonej o odpisy z tytułu trwałej utraty wartości, wartości godziwej, cenie rynkowej, będącej wynikiem przeszacowania ceny nabycia.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Należności krótkoterminowe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wyceniane są w wartości nominalnej łącznie z podatkiem VAT, a na dzień bilansowy w wysokości wymaganej zapłaty, czyli łącznie z wymagalnymi odsetkami z zachowaniem zasady ostrożnej wyceny, tj. w wysokości netto, czyli po pomniejszeniu o wartość ewentualnych odpisów aktualizujących dotyczących należności wątpliwych.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Dokonuje się odpisów aktualizujących należności na zasadach określonych przepisach  w art.35 b ustawy o rachunkowości. Odpisy aktualizujące wartość należności zalicza się odpowiednio do pozostałych kosztów operacyjnych lub do kosztów finansowych – zależnie od rodzaju należności, której dotyczy odpis aktualizacji.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Odpisy aktualizujące należności związane z funduszami tworzonymi na podstawie odrębnych ustaw obciążają te fundusze.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Wartość należności aktualizuje się , uwzględniając stopień prawdopodobieństwa ich zapłaty poprzez dokonanie odpisu aktualizującego w odniesieniu do: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-  należności od dłużników postawionych w stan likwidacji lub upadłości – do wysokości należności nieobjętej gwarancją lub innym zabezpieczeniem należności, zgłoszonej likwidatorowi lub sędziemu komisarzowi w postępowaniu upadłościowym,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należności od dłużników w przypadku oddalenia wniosku o ogłoszenie upadłości, jeżeli majątek dłużnika nie wystarcza na zaspokojenie kosztów postępowania upadłościowego -  w pełnej wysokości,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należności kwestionowanych przez dłużników oraz , z których zapłatą dłużnik zalega, a według oceny sytuacji majątkowej i finansowej dłużnika spłata należności w umownej kwocie nie jest prawdopodobna – do wysokości niepokrytej gwarancją lub innym zabezpieczeniem należności,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należności stanowiących równowartość kwot podwyższających należności, w stosunku do których uprzednio dokonano odpisu aktualizującego – w wysokości tych kwot, do czasu ich otrzymania lub odpisania ( odsetki za zwłokę).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należności przeterminowanych lub nie przeterminowanych o znacznym stopniu prawdopodobieństwa  nieściągalności, w przypadkach uzasadnionych rodzajem prowadzonej działalności lub strukturą odbiorców – w wysokości wiarygodnie oszacowanej kwoty odpisu, w tym także ogólnego, na nieściągalne należności.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lastRenderedPageBreak/>
        <w:t xml:space="preserve">Odpisy aktualizujące są dokonywane raz na rok pod datą 31 grudnia.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Należności umorzone, przedawnione, nieściągalne, od których nie dokonano odpisów aktualizacyjnych ich wartość lub dokonano odpisów w niepełnej wysokości, zalicza się odpowiednio do pozostałych kosztów operacyjnych lub kosztów finansowych.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 przypadku ustania przyczyny , dla której dokonano odpisu aktualizującego , wartość aktywów, w tym również odpisu z tytułu trwałej utraty wartości, równowartość całości lub odpowiedniej części uprzednio dokonanego odpisu aktualizującego zwiększa wartość danego składnika aktywów i podlega zaliczeniu odpowiednio do pozostałych przychodów operacyjnych lub przychodów finansowych.</w:t>
      </w:r>
    </w:p>
    <w:p w:rsidR="003A0048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Należności wyrażone w walutach obcych, ujmuje się w wartości nominalnej przeliczonej na złote polskie według kursu średniego ustalonego przez NBP dla danej waluty obcej na dzień operacji.</w:t>
      </w:r>
    </w:p>
    <w:p w:rsidR="003A0048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Salda należności w kwocie do wysokości nie przekraczającej kosztów trzykrotności opłaty dodatkowej pobieranej przez Pocztę Polską za polecenie przesyłki listowej  podlegają odpisaniu w pozostałe koszty operacyjne lub finansowe.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Nie nalicza się odsetek za zwłokę od należności podatkowych nie przekraczających kwoty wynikającej z </w:t>
      </w:r>
      <w:r w:rsidRPr="00D33D7C">
        <w:rPr>
          <w:rFonts w:ascii="Times New Roman" w:hAnsi="Times New Roman"/>
          <w:sz w:val="24"/>
          <w:szCs w:val="24"/>
        </w:rPr>
        <w:t>art.54 § 1 pkt 5 Ordynacji podatkowej.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Środki pieniężne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na rachunkach bankowych wycenia się według wartości nominalnej.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Krótkoterminowe papiery wartościowe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to aktywa finansowe nabyte w celu odsprzedaży które  wycenia się na dzień bilansowy w cenie nabycia lub cenie rynkowej, zależnie od tego, która z nich jest niższa.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Rozliczenia międzyokresowe czynne kosztów</w:t>
      </w:r>
      <w:r w:rsidRPr="00A91C30">
        <w:rPr>
          <w:rFonts w:ascii="Times New Roman" w:hAnsi="Times New Roman"/>
          <w:b/>
          <w:sz w:val="24"/>
          <w:szCs w:val="24"/>
        </w:rPr>
        <w:t xml:space="preserve"> – </w:t>
      </w:r>
      <w:r w:rsidRPr="00A91C30">
        <w:rPr>
          <w:rFonts w:ascii="Times New Roman" w:hAnsi="Times New Roman"/>
          <w:sz w:val="24"/>
          <w:szCs w:val="24"/>
        </w:rPr>
        <w:t>to koszty już poniesione, lecz dotyczące przyszłych okresów sprawozdawczych. Wycenia się je według wartości nominalnej.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 jednostce rozliczenia międzyokresowe czynne nie występują.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Zobowiązania z tytułu dostaw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 się w kwocie wymaganej zapłaty, czyli łącznie z odsetkami naliczonymi na podstawie  not odsetkowych otrzymanych od kontrahentów.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Zobowiązania finansowe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 się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w wartości emisyjnej powiększonej o narosłe kwoty z tytułu oprocentowania.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Rezerwy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w jednostce występują w postaci rezerw tworzonych na pewne lub o dużym prawdopodobieństwie przyszłe zobowiązania zgodnie z art.35d </w:t>
      </w:r>
      <w:r>
        <w:rPr>
          <w:rFonts w:ascii="Times New Roman" w:hAnsi="Times New Roman"/>
          <w:sz w:val="24"/>
          <w:szCs w:val="24"/>
        </w:rPr>
        <w:t xml:space="preserve">ust. 1 ustawy </w:t>
      </w:r>
      <w:r w:rsidRPr="00A91C30">
        <w:rPr>
          <w:rFonts w:ascii="Times New Roman" w:hAnsi="Times New Roman"/>
          <w:sz w:val="24"/>
          <w:szCs w:val="24"/>
        </w:rPr>
        <w:t>o rachunkowości.</w:t>
      </w:r>
    </w:p>
    <w:p w:rsidR="0074469B" w:rsidRPr="0003065B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Rozliczenia międzyokresowe bierne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– to rezerwy na koszty przyszłych okresów. W jednostce rozliczenia międzyokresowe bierne mają nieistotna wartość i dlatego nie są tworzone. </w:t>
      </w:r>
    </w:p>
    <w:p w:rsidR="0074469B" w:rsidRPr="0003065B" w:rsidRDefault="0074469B" w:rsidP="00965EA4">
      <w:pPr>
        <w:ind w:left="360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5.</w:t>
      </w:r>
      <w:r w:rsidRPr="0003065B">
        <w:rPr>
          <w:rFonts w:ascii="Times New Roman" w:hAnsi="Times New Roman"/>
          <w:b/>
          <w:sz w:val="24"/>
          <w:szCs w:val="24"/>
        </w:rPr>
        <w:tab/>
        <w:t>Inne informacje</w:t>
      </w:r>
    </w:p>
    <w:p w:rsidR="00D72EB9" w:rsidRPr="0003065B" w:rsidRDefault="00737D97" w:rsidP="0003065B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Nie występują</w:t>
      </w:r>
    </w:p>
    <w:p w:rsidR="0074469B" w:rsidRPr="0003065B" w:rsidRDefault="00D72EB9" w:rsidP="00D72EB9">
      <w:pPr>
        <w:rPr>
          <w:rFonts w:ascii="Times New Roman" w:hAnsi="Times New Roman"/>
          <w:b/>
          <w:szCs w:val="20"/>
        </w:rPr>
      </w:pPr>
      <w:r w:rsidRPr="0003065B">
        <w:rPr>
          <w:rFonts w:ascii="Times New Roman" w:hAnsi="Times New Roman"/>
          <w:b/>
          <w:sz w:val="20"/>
          <w:szCs w:val="20"/>
        </w:rPr>
        <w:lastRenderedPageBreak/>
        <w:t>II</w:t>
      </w:r>
      <w:r w:rsidR="003E135D" w:rsidRPr="0003065B">
        <w:rPr>
          <w:rFonts w:ascii="Times New Roman" w:hAnsi="Times New Roman"/>
          <w:b/>
          <w:sz w:val="20"/>
          <w:szCs w:val="20"/>
        </w:rPr>
        <w:t xml:space="preserve">.   </w:t>
      </w:r>
      <w:r w:rsidRPr="0003065B">
        <w:rPr>
          <w:rFonts w:ascii="Times New Roman" w:hAnsi="Times New Roman"/>
          <w:b/>
          <w:sz w:val="20"/>
          <w:szCs w:val="20"/>
        </w:rPr>
        <w:t xml:space="preserve"> </w:t>
      </w:r>
      <w:r w:rsidR="0074469B" w:rsidRPr="0003065B">
        <w:rPr>
          <w:rFonts w:ascii="Times New Roman" w:hAnsi="Times New Roman"/>
          <w:b/>
          <w:szCs w:val="20"/>
        </w:rPr>
        <w:t>Dodatkowe informacje i objaśnienia obejmują w szczególności:</w:t>
      </w:r>
    </w:p>
    <w:p w:rsidR="0074469B" w:rsidRPr="000B7077" w:rsidRDefault="0074469B" w:rsidP="00965EA4">
      <w:pPr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</w:t>
      </w:r>
      <w:r w:rsidRPr="000B7077">
        <w:rPr>
          <w:rFonts w:ascii="Times New Roman" w:hAnsi="Times New Roman"/>
          <w:b/>
          <w:sz w:val="20"/>
          <w:szCs w:val="20"/>
        </w:rPr>
        <w:tab/>
      </w:r>
    </w:p>
    <w:p w:rsidR="0074469B" w:rsidRDefault="0074469B" w:rsidP="00C84D0A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B7077">
        <w:rPr>
          <w:rFonts w:ascii="Times New Roman" w:hAnsi="Times New Roman"/>
          <w:b/>
          <w:sz w:val="20"/>
          <w:szCs w:val="20"/>
        </w:rPr>
        <w:t>1.1.</w:t>
      </w:r>
      <w:r w:rsidRPr="000B7077">
        <w:rPr>
          <w:rFonts w:ascii="Times New Roman" w:hAnsi="Times New Roman"/>
          <w:b/>
          <w:sz w:val="20"/>
          <w:szCs w:val="20"/>
        </w:rPr>
        <w:tab/>
      </w:r>
      <w:r w:rsidRPr="0003065B">
        <w:rPr>
          <w:rFonts w:ascii="Times New Roman" w:hAnsi="Times New Roman"/>
          <w:sz w:val="24"/>
          <w:szCs w:val="24"/>
        </w:rPr>
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</w:p>
    <w:p w:rsidR="0003065B" w:rsidRPr="0003065B" w:rsidRDefault="0003065B" w:rsidP="00C84D0A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03065B" w:rsidRDefault="0074469B" w:rsidP="00965EA4">
      <w:pPr>
        <w:ind w:firstLine="426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Tabela  Nr 1. Zmiany stanu  środków trwałych i wartości niematerialnych i prawnych*</w:t>
      </w: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44"/>
        <w:gridCol w:w="1558"/>
        <w:gridCol w:w="1276"/>
        <w:gridCol w:w="1276"/>
        <w:gridCol w:w="851"/>
        <w:gridCol w:w="1275"/>
        <w:gridCol w:w="1276"/>
        <w:gridCol w:w="1134"/>
        <w:gridCol w:w="1417"/>
        <w:gridCol w:w="1417"/>
        <w:gridCol w:w="1560"/>
      </w:tblGrid>
      <w:tr w:rsidR="0074469B" w:rsidRPr="00F87809" w:rsidTr="00DD3445">
        <w:trPr>
          <w:trHeight w:val="566"/>
        </w:trPr>
        <w:tc>
          <w:tcPr>
            <w:tcW w:w="539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4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558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3403" w:type="dxa"/>
            <w:gridSpan w:val="3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1275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3827" w:type="dxa"/>
            <w:gridSpan w:val="3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1417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560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74469B" w:rsidRPr="00F87809" w:rsidTr="00DD3445">
        <w:trPr>
          <w:cantSplit/>
          <w:trHeight w:val="1368"/>
        </w:trPr>
        <w:tc>
          <w:tcPr>
            <w:tcW w:w="539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4469B" w:rsidRPr="00F87809" w:rsidRDefault="0074469B" w:rsidP="00A43B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1276" w:type="dxa"/>
            <w:textDirection w:val="btLr"/>
          </w:tcPr>
          <w:p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851" w:type="dxa"/>
            <w:textDirection w:val="btLr"/>
          </w:tcPr>
          <w:p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1275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1134" w:type="dxa"/>
            <w:textDirection w:val="btLr"/>
          </w:tcPr>
          <w:p w:rsidR="0074469B" w:rsidRPr="00F87809" w:rsidRDefault="0074469B" w:rsidP="00A43B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1417" w:type="dxa"/>
            <w:textDirection w:val="btLr"/>
          </w:tcPr>
          <w:p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1417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7467B7" w:rsidTr="00DD3445">
        <w:tc>
          <w:tcPr>
            <w:tcW w:w="539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750E7" w:rsidRPr="00A02046" w:rsidTr="00DD3445">
        <w:tc>
          <w:tcPr>
            <w:tcW w:w="539" w:type="dxa"/>
          </w:tcPr>
          <w:p w:rsidR="00B750E7" w:rsidRDefault="00B750E7" w:rsidP="00B75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50E7" w:rsidRPr="00A02046" w:rsidRDefault="00B750E7" w:rsidP="00B75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1844" w:type="dxa"/>
          </w:tcPr>
          <w:p w:rsidR="00B750E7" w:rsidRPr="00916EBB" w:rsidRDefault="00B750E7" w:rsidP="00B750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WARTOŚCI NIEMATERIALNE I PRAWNE</w:t>
            </w:r>
          </w:p>
        </w:tc>
        <w:tc>
          <w:tcPr>
            <w:tcW w:w="1558" w:type="dxa"/>
          </w:tcPr>
          <w:p w:rsidR="00B750E7" w:rsidRPr="003E135D" w:rsidRDefault="00B750E7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398.146,70</w:t>
            </w:r>
          </w:p>
        </w:tc>
        <w:tc>
          <w:tcPr>
            <w:tcW w:w="1276" w:type="dxa"/>
          </w:tcPr>
          <w:p w:rsidR="00B750E7" w:rsidRPr="003E135D" w:rsidRDefault="00B750E7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7.237,14</w:t>
            </w:r>
          </w:p>
        </w:tc>
        <w:tc>
          <w:tcPr>
            <w:tcW w:w="1276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750E7" w:rsidRPr="003E135D" w:rsidRDefault="00B750E7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7.237,14</w:t>
            </w:r>
          </w:p>
        </w:tc>
        <w:tc>
          <w:tcPr>
            <w:tcW w:w="1276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B750E7" w:rsidRPr="003E135D" w:rsidRDefault="00B750E7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405.383,84</w:t>
            </w:r>
          </w:p>
        </w:tc>
      </w:tr>
      <w:tr w:rsidR="00B750E7" w:rsidRPr="00A02046" w:rsidTr="00DD3445">
        <w:tc>
          <w:tcPr>
            <w:tcW w:w="539" w:type="dxa"/>
          </w:tcPr>
          <w:p w:rsidR="00B750E7" w:rsidRDefault="00B750E7" w:rsidP="00B75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50E7" w:rsidRPr="00A02046" w:rsidRDefault="00B750E7" w:rsidP="00B75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II.</w:t>
            </w:r>
          </w:p>
        </w:tc>
        <w:tc>
          <w:tcPr>
            <w:tcW w:w="1844" w:type="dxa"/>
          </w:tcPr>
          <w:p w:rsidR="00B750E7" w:rsidRDefault="00B750E7" w:rsidP="00B750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50E7" w:rsidRPr="00916EBB" w:rsidRDefault="00B750E7" w:rsidP="00B750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RZECZOWE AKTYWA TRWAŁE</w:t>
            </w:r>
          </w:p>
        </w:tc>
        <w:tc>
          <w:tcPr>
            <w:tcW w:w="1558" w:type="dxa"/>
          </w:tcPr>
          <w:p w:rsidR="00B750E7" w:rsidRPr="003E135D" w:rsidRDefault="00B750E7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76.339.859,10</w:t>
            </w:r>
          </w:p>
        </w:tc>
        <w:tc>
          <w:tcPr>
            <w:tcW w:w="1276" w:type="dxa"/>
          </w:tcPr>
          <w:p w:rsidR="00B750E7" w:rsidRPr="003E135D" w:rsidRDefault="00541FCA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4.385.306,84</w:t>
            </w:r>
          </w:p>
        </w:tc>
        <w:tc>
          <w:tcPr>
            <w:tcW w:w="1276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7.575.030,80</w:t>
            </w:r>
          </w:p>
        </w:tc>
        <w:tc>
          <w:tcPr>
            <w:tcW w:w="851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11.960.337,64</w:t>
            </w:r>
          </w:p>
        </w:tc>
        <w:tc>
          <w:tcPr>
            <w:tcW w:w="1276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962.375,78</w:t>
            </w:r>
          </w:p>
        </w:tc>
        <w:tc>
          <w:tcPr>
            <w:tcW w:w="1134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4.584.896,66</w:t>
            </w:r>
          </w:p>
        </w:tc>
        <w:tc>
          <w:tcPr>
            <w:tcW w:w="1417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5.547.272,44</w:t>
            </w:r>
          </w:p>
        </w:tc>
        <w:tc>
          <w:tcPr>
            <w:tcW w:w="1560" w:type="dxa"/>
          </w:tcPr>
          <w:p w:rsidR="00B750E7" w:rsidRPr="003E135D" w:rsidRDefault="00B97E7C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83.052.924,30</w:t>
            </w:r>
          </w:p>
        </w:tc>
      </w:tr>
      <w:tr w:rsidR="00B750E7" w:rsidRPr="00A02046" w:rsidTr="00DD3445">
        <w:trPr>
          <w:trHeight w:val="343"/>
        </w:trPr>
        <w:tc>
          <w:tcPr>
            <w:tcW w:w="539" w:type="dxa"/>
          </w:tcPr>
          <w:p w:rsidR="00B750E7" w:rsidRPr="0003065B" w:rsidRDefault="00B750E7" w:rsidP="00B7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750E7" w:rsidRPr="0003065B" w:rsidRDefault="00B750E7" w:rsidP="00B7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65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44" w:type="dxa"/>
          </w:tcPr>
          <w:p w:rsidR="00B750E7" w:rsidRPr="0003065B" w:rsidRDefault="00B750E7" w:rsidP="00B750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750E7" w:rsidRPr="0003065B" w:rsidRDefault="00B750E7" w:rsidP="00B750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5B">
              <w:rPr>
                <w:rFonts w:ascii="Times New Roman" w:hAnsi="Times New Roman"/>
                <w:b/>
                <w:sz w:val="18"/>
                <w:szCs w:val="18"/>
              </w:rPr>
              <w:t>Środki trwałe</w:t>
            </w:r>
          </w:p>
        </w:tc>
        <w:tc>
          <w:tcPr>
            <w:tcW w:w="1558" w:type="dxa"/>
          </w:tcPr>
          <w:p w:rsidR="00B750E7" w:rsidRPr="003E135D" w:rsidRDefault="00B750E7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74.891.780,23</w:t>
            </w:r>
          </w:p>
        </w:tc>
        <w:tc>
          <w:tcPr>
            <w:tcW w:w="1276" w:type="dxa"/>
          </w:tcPr>
          <w:p w:rsidR="00B750E7" w:rsidRPr="003E135D" w:rsidRDefault="00EC5BC0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4.385.306,84</w:t>
            </w:r>
          </w:p>
        </w:tc>
        <w:tc>
          <w:tcPr>
            <w:tcW w:w="1276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4.385.306,84</w:t>
            </w:r>
          </w:p>
        </w:tc>
        <w:tc>
          <w:tcPr>
            <w:tcW w:w="1276" w:type="dxa"/>
          </w:tcPr>
          <w:p w:rsidR="00B750E7" w:rsidRPr="003E135D" w:rsidRDefault="00B97E7C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962.375,78</w:t>
            </w:r>
          </w:p>
        </w:tc>
        <w:tc>
          <w:tcPr>
            <w:tcW w:w="1134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29.071,04</w:t>
            </w:r>
          </w:p>
        </w:tc>
        <w:tc>
          <w:tcPr>
            <w:tcW w:w="1417" w:type="dxa"/>
          </w:tcPr>
          <w:p w:rsidR="00B750E7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991.446,82</w:t>
            </w:r>
          </w:p>
        </w:tc>
        <w:tc>
          <w:tcPr>
            <w:tcW w:w="1560" w:type="dxa"/>
          </w:tcPr>
          <w:p w:rsidR="00B750E7" w:rsidRPr="003E135D" w:rsidRDefault="00EC5BC0" w:rsidP="00B05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78.285.640,25</w:t>
            </w:r>
          </w:p>
        </w:tc>
      </w:tr>
      <w:tr w:rsidR="002B37C4" w:rsidRPr="004B38B8" w:rsidTr="00DD3445">
        <w:trPr>
          <w:trHeight w:val="472"/>
        </w:trPr>
        <w:tc>
          <w:tcPr>
            <w:tcW w:w="539" w:type="dxa"/>
          </w:tcPr>
          <w:p w:rsidR="002B37C4" w:rsidRPr="0003065B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03065B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5B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844" w:type="dxa"/>
          </w:tcPr>
          <w:p w:rsidR="002B37C4" w:rsidRPr="0003065B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03065B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5B">
              <w:rPr>
                <w:rFonts w:ascii="Times New Roman" w:hAnsi="Times New Roman"/>
                <w:sz w:val="18"/>
                <w:szCs w:val="18"/>
              </w:rPr>
              <w:t>Grunty</w:t>
            </w:r>
          </w:p>
        </w:tc>
        <w:tc>
          <w:tcPr>
            <w:tcW w:w="1558" w:type="dxa"/>
          </w:tcPr>
          <w:p w:rsidR="002B37C4" w:rsidRPr="0003065B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6.422.137,72</w:t>
            </w:r>
          </w:p>
        </w:tc>
        <w:tc>
          <w:tcPr>
            <w:tcW w:w="1276" w:type="dxa"/>
          </w:tcPr>
          <w:p w:rsidR="002B37C4" w:rsidRPr="0003065B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13.462,70</w:t>
            </w:r>
          </w:p>
        </w:tc>
        <w:tc>
          <w:tcPr>
            <w:tcW w:w="1276" w:type="dxa"/>
          </w:tcPr>
          <w:p w:rsidR="002B37C4" w:rsidRPr="0003065B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37C4" w:rsidRPr="0003065B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37C4" w:rsidRPr="0003065B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13.462,70</w:t>
            </w:r>
          </w:p>
        </w:tc>
        <w:tc>
          <w:tcPr>
            <w:tcW w:w="1276" w:type="dxa"/>
          </w:tcPr>
          <w:p w:rsidR="002B37C4" w:rsidRPr="0003065B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749.342,73</w:t>
            </w:r>
          </w:p>
        </w:tc>
        <w:tc>
          <w:tcPr>
            <w:tcW w:w="1134" w:type="dxa"/>
          </w:tcPr>
          <w:p w:rsidR="002B37C4" w:rsidRPr="0003065B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37C4" w:rsidRPr="0003065B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37C4" w:rsidRPr="0003065B" w:rsidRDefault="00B97E7C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749.342,73</w:t>
            </w:r>
          </w:p>
        </w:tc>
        <w:tc>
          <w:tcPr>
            <w:tcW w:w="1560" w:type="dxa"/>
          </w:tcPr>
          <w:p w:rsidR="002B37C4" w:rsidRPr="0003065B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5.686.257,69</w:t>
            </w:r>
          </w:p>
        </w:tc>
      </w:tr>
      <w:tr w:rsidR="002B37C4" w:rsidRPr="00A02046" w:rsidTr="00DD3445">
        <w:trPr>
          <w:trHeight w:val="1476"/>
        </w:trPr>
        <w:tc>
          <w:tcPr>
            <w:tcW w:w="539" w:type="dxa"/>
          </w:tcPr>
          <w:p w:rsidR="002B37C4" w:rsidRPr="00A02046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844" w:type="dxa"/>
          </w:tcPr>
          <w:p w:rsidR="002B37C4" w:rsidRPr="003E135D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t>w tym:</w:t>
            </w:r>
          </w:p>
          <w:p w:rsidR="002B37C4" w:rsidRPr="003E135D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t xml:space="preserve">grunty stanowiące własność </w:t>
            </w:r>
            <w:proofErr w:type="spellStart"/>
            <w:r w:rsidRPr="003E135D">
              <w:rPr>
                <w:rFonts w:ascii="Times New Roman" w:hAnsi="Times New Roman"/>
                <w:sz w:val="18"/>
                <w:szCs w:val="18"/>
              </w:rPr>
              <w:t>jst</w:t>
            </w:r>
            <w:proofErr w:type="spellEnd"/>
            <w:r w:rsidRPr="003E135D">
              <w:rPr>
                <w:rFonts w:ascii="Times New Roman" w:hAnsi="Times New Roman"/>
                <w:sz w:val="18"/>
                <w:szCs w:val="18"/>
              </w:rPr>
              <w:t xml:space="preserve">, przekazane w użytkowanie wieczyste innym podmiotom </w:t>
            </w:r>
          </w:p>
        </w:tc>
        <w:tc>
          <w:tcPr>
            <w:tcW w:w="1558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294.251,91</w:t>
            </w:r>
          </w:p>
        </w:tc>
        <w:tc>
          <w:tcPr>
            <w:tcW w:w="1276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EC5BC0" w:rsidRDefault="002B37C4" w:rsidP="00B05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EC5BC0" w:rsidRDefault="002B37C4" w:rsidP="00B05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EF368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294.251,91</w:t>
            </w:r>
          </w:p>
        </w:tc>
      </w:tr>
      <w:tr w:rsidR="002B37C4" w:rsidRPr="00A02046" w:rsidTr="00DD3445">
        <w:tc>
          <w:tcPr>
            <w:tcW w:w="539" w:type="dxa"/>
          </w:tcPr>
          <w:p w:rsidR="002B37C4" w:rsidRPr="00A02046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844" w:type="dxa"/>
          </w:tcPr>
          <w:p w:rsidR="002B37C4" w:rsidRPr="003E135D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t>Budynki, lokale, i obiekty inżynierii lądowej i wodnej</w:t>
            </w:r>
          </w:p>
        </w:tc>
        <w:tc>
          <w:tcPr>
            <w:tcW w:w="1558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66.712.867,97</w:t>
            </w:r>
          </w:p>
        </w:tc>
        <w:tc>
          <w:tcPr>
            <w:tcW w:w="1276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4.023.858,14</w:t>
            </w:r>
          </w:p>
        </w:tc>
        <w:tc>
          <w:tcPr>
            <w:tcW w:w="1276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4.023.858,14</w:t>
            </w:r>
          </w:p>
        </w:tc>
        <w:tc>
          <w:tcPr>
            <w:tcW w:w="1276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70.033,05</w:t>
            </w:r>
          </w:p>
        </w:tc>
        <w:tc>
          <w:tcPr>
            <w:tcW w:w="1134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29.071,04</w:t>
            </w:r>
          </w:p>
        </w:tc>
        <w:tc>
          <w:tcPr>
            <w:tcW w:w="1417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99.104,09</w:t>
            </w:r>
          </w:p>
        </w:tc>
        <w:tc>
          <w:tcPr>
            <w:tcW w:w="1560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70.637.622,02</w:t>
            </w:r>
          </w:p>
        </w:tc>
      </w:tr>
      <w:tr w:rsidR="002B37C4" w:rsidRPr="00A02046" w:rsidTr="00DD3445">
        <w:tc>
          <w:tcPr>
            <w:tcW w:w="539" w:type="dxa"/>
          </w:tcPr>
          <w:p w:rsidR="002B37C4" w:rsidRPr="00A02046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844" w:type="dxa"/>
          </w:tcPr>
          <w:p w:rsidR="002B37C4" w:rsidRPr="003E135D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t>Urządzenia techniczne i maszyny</w:t>
            </w:r>
          </w:p>
        </w:tc>
        <w:tc>
          <w:tcPr>
            <w:tcW w:w="1558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536.605,29</w:t>
            </w:r>
          </w:p>
        </w:tc>
        <w:tc>
          <w:tcPr>
            <w:tcW w:w="1276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84.280,00</w:t>
            </w:r>
          </w:p>
        </w:tc>
        <w:tc>
          <w:tcPr>
            <w:tcW w:w="1276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84.280,00</w:t>
            </w:r>
          </w:p>
        </w:tc>
        <w:tc>
          <w:tcPr>
            <w:tcW w:w="1276" w:type="dxa"/>
          </w:tcPr>
          <w:p w:rsidR="002B37C4" w:rsidRPr="003E135D" w:rsidRDefault="00B97E7C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134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B37C4" w:rsidRPr="003E135D" w:rsidRDefault="00B97E7C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560" w:type="dxa"/>
          </w:tcPr>
          <w:p w:rsidR="002B37C4" w:rsidRPr="003E135D" w:rsidRDefault="00B97E7C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619.885,29</w:t>
            </w:r>
          </w:p>
        </w:tc>
      </w:tr>
      <w:tr w:rsidR="002B37C4" w:rsidRPr="00A02046" w:rsidTr="00DD3445">
        <w:tc>
          <w:tcPr>
            <w:tcW w:w="539" w:type="dxa"/>
          </w:tcPr>
          <w:p w:rsidR="002B37C4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A02046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1844" w:type="dxa"/>
          </w:tcPr>
          <w:p w:rsidR="002B37C4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lastRenderedPageBreak/>
              <w:t>Środki transportu</w:t>
            </w:r>
          </w:p>
        </w:tc>
        <w:tc>
          <w:tcPr>
            <w:tcW w:w="1558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1.220.169,25</w:t>
            </w:r>
          </w:p>
        </w:tc>
        <w:tc>
          <w:tcPr>
            <w:tcW w:w="1276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263.706,00</w:t>
            </w:r>
          </w:p>
        </w:tc>
        <w:tc>
          <w:tcPr>
            <w:tcW w:w="1276" w:type="dxa"/>
          </w:tcPr>
          <w:p w:rsidR="00B057D1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263.706,00</w:t>
            </w:r>
          </w:p>
        </w:tc>
        <w:tc>
          <w:tcPr>
            <w:tcW w:w="1276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142.000,00</w:t>
            </w:r>
          </w:p>
        </w:tc>
        <w:tc>
          <w:tcPr>
            <w:tcW w:w="1134" w:type="dxa"/>
          </w:tcPr>
          <w:p w:rsidR="00B057D1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</w:tcPr>
          <w:p w:rsidR="00B057D1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</w:tcPr>
          <w:p w:rsidR="00B057D1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442AB0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142.000,00</w:t>
            </w:r>
          </w:p>
        </w:tc>
        <w:tc>
          <w:tcPr>
            <w:tcW w:w="1560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7C4" w:rsidRPr="003E135D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1.341.875,25</w:t>
            </w:r>
          </w:p>
        </w:tc>
      </w:tr>
      <w:tr w:rsidR="002B37C4" w:rsidRPr="00A02046" w:rsidTr="00DD3445">
        <w:trPr>
          <w:trHeight w:val="451"/>
        </w:trPr>
        <w:tc>
          <w:tcPr>
            <w:tcW w:w="539" w:type="dxa"/>
          </w:tcPr>
          <w:p w:rsidR="002B37C4" w:rsidRPr="00A02046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1844" w:type="dxa"/>
          </w:tcPr>
          <w:p w:rsidR="002B37C4" w:rsidRPr="004B38B8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8B8">
              <w:rPr>
                <w:rFonts w:ascii="Times New Roman" w:hAnsi="Times New Roman"/>
                <w:sz w:val="18"/>
                <w:szCs w:val="18"/>
              </w:rPr>
              <w:t>Inne środki trwałe</w:t>
            </w:r>
          </w:p>
        </w:tc>
        <w:tc>
          <w:tcPr>
            <w:tcW w:w="1558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B37C4" w:rsidRPr="00A02046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B37C4" w:rsidRPr="001220D5" w:rsidTr="00DD3445">
        <w:trPr>
          <w:trHeight w:val="273"/>
        </w:trPr>
        <w:tc>
          <w:tcPr>
            <w:tcW w:w="539" w:type="dxa"/>
          </w:tcPr>
          <w:p w:rsidR="002B37C4" w:rsidRPr="00A02046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4" w:type="dxa"/>
          </w:tcPr>
          <w:p w:rsidR="002B37C4" w:rsidRPr="004B38B8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8B8">
              <w:rPr>
                <w:rFonts w:ascii="Times New Roman" w:hAnsi="Times New Roman"/>
                <w:sz w:val="18"/>
                <w:szCs w:val="18"/>
              </w:rPr>
              <w:t>Środki trwałe w budowie</w:t>
            </w:r>
          </w:p>
          <w:p w:rsidR="002B37C4" w:rsidRPr="004B38B8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8B8">
              <w:rPr>
                <w:rFonts w:ascii="Times New Roman" w:hAnsi="Times New Roman"/>
                <w:sz w:val="18"/>
                <w:szCs w:val="18"/>
              </w:rPr>
              <w:t>(inwestycje)</w:t>
            </w:r>
          </w:p>
        </w:tc>
        <w:tc>
          <w:tcPr>
            <w:tcW w:w="1558" w:type="dxa"/>
          </w:tcPr>
          <w:p w:rsidR="002B37C4" w:rsidRPr="00280D05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1.748.078,87</w:t>
            </w:r>
          </w:p>
        </w:tc>
        <w:tc>
          <w:tcPr>
            <w:tcW w:w="1276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37C4" w:rsidRPr="00DD3445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7.575.030,80</w:t>
            </w:r>
          </w:p>
        </w:tc>
        <w:tc>
          <w:tcPr>
            <w:tcW w:w="851" w:type="dxa"/>
          </w:tcPr>
          <w:p w:rsidR="002B37C4" w:rsidRPr="00DD3445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37C4" w:rsidRPr="00DD3445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7.575.030,80</w:t>
            </w:r>
          </w:p>
        </w:tc>
        <w:tc>
          <w:tcPr>
            <w:tcW w:w="1276" w:type="dxa"/>
          </w:tcPr>
          <w:p w:rsidR="002B37C4" w:rsidRPr="00DD3445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37C4" w:rsidRPr="00DD3445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B37C4" w:rsidRPr="00DD3445" w:rsidRDefault="002B37C4" w:rsidP="00B057D1">
            <w:pPr>
              <w:tabs>
                <w:tab w:val="left" w:pos="9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4.555.825,62</w:t>
            </w:r>
          </w:p>
        </w:tc>
        <w:tc>
          <w:tcPr>
            <w:tcW w:w="1417" w:type="dxa"/>
          </w:tcPr>
          <w:p w:rsidR="002B37C4" w:rsidRPr="00DD3445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4.555.825,62</w:t>
            </w:r>
          </w:p>
        </w:tc>
        <w:tc>
          <w:tcPr>
            <w:tcW w:w="1560" w:type="dxa"/>
          </w:tcPr>
          <w:p w:rsidR="002B37C4" w:rsidRPr="001220D5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4.767.284,05</w:t>
            </w:r>
          </w:p>
        </w:tc>
      </w:tr>
      <w:tr w:rsidR="002B37C4" w:rsidRPr="00A02046" w:rsidTr="00DD3445">
        <w:tc>
          <w:tcPr>
            <w:tcW w:w="539" w:type="dxa"/>
          </w:tcPr>
          <w:p w:rsidR="002B37C4" w:rsidRPr="00A02046" w:rsidRDefault="002B37C4" w:rsidP="002B3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2B37C4" w:rsidRPr="004B38B8" w:rsidRDefault="002B37C4" w:rsidP="002B3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8B8">
              <w:rPr>
                <w:rFonts w:ascii="Times New Roman" w:hAnsi="Times New Roman"/>
                <w:sz w:val="18"/>
                <w:szCs w:val="18"/>
              </w:rPr>
              <w:t>Zaliczki na środki trwałe w budowie (inwestycje)</w:t>
            </w:r>
          </w:p>
        </w:tc>
        <w:tc>
          <w:tcPr>
            <w:tcW w:w="1558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560" w:type="dxa"/>
          </w:tcPr>
          <w:p w:rsidR="002B37C4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37C4" w:rsidRDefault="00B057D1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2B37C4" w:rsidRPr="00A02046" w:rsidRDefault="002B37C4" w:rsidP="00B05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4469B" w:rsidRPr="00A02046" w:rsidRDefault="0074469B" w:rsidP="00965EA4">
      <w:pPr>
        <w:spacing w:after="0"/>
        <w:rPr>
          <w:rFonts w:ascii="Times New Roman" w:hAnsi="Times New Roman"/>
          <w:sz w:val="18"/>
          <w:szCs w:val="18"/>
        </w:rPr>
      </w:pPr>
    </w:p>
    <w:p w:rsidR="00A43BD1" w:rsidRDefault="0074469B" w:rsidP="00E62EB8">
      <w:pPr>
        <w:spacing w:after="0"/>
        <w:jc w:val="both"/>
        <w:rPr>
          <w:rFonts w:ascii="Times New Roman" w:hAnsi="Times New Roman"/>
        </w:rPr>
      </w:pPr>
      <w:r w:rsidRPr="0003065B">
        <w:rPr>
          <w:rFonts w:ascii="Times New Roman" w:hAnsi="Times New Roman"/>
        </w:rPr>
        <w:t>*Aktualizacja wartości dotyczy aktualizacji w trybie art. 31 ust. 3 i 4 ustawy o rachunkowości. Jako nabycie traktowany jest np. zakup, nieodpłatne otrzymanie (w tym w drodze darowizny)  Jako przemieszczenie uznawane jest przyjęcie środków trwałych z budowy lub przyrost ich wartości w wyniku ulepszenia. Wykazywane tu są również przeniesienia związane z przekwalifikowaniem aktywów trwałych do innych grup rodzajowych.</w:t>
      </w:r>
    </w:p>
    <w:p w:rsidR="00E62EB8" w:rsidRDefault="00E62EB8" w:rsidP="00E62EB8">
      <w:pPr>
        <w:spacing w:after="0"/>
        <w:jc w:val="both"/>
        <w:rPr>
          <w:rFonts w:ascii="Times New Roman" w:hAnsi="Times New Roman"/>
        </w:rPr>
      </w:pPr>
    </w:p>
    <w:p w:rsidR="00E62EB8" w:rsidRDefault="00E62EB8" w:rsidP="00E62EB8">
      <w:pPr>
        <w:spacing w:after="0"/>
        <w:jc w:val="both"/>
        <w:rPr>
          <w:rFonts w:ascii="Times New Roman" w:hAnsi="Times New Roman"/>
        </w:rPr>
      </w:pPr>
    </w:p>
    <w:p w:rsidR="00E62EB8" w:rsidRDefault="00E62EB8" w:rsidP="00E62EB8">
      <w:pPr>
        <w:spacing w:after="0"/>
        <w:jc w:val="both"/>
        <w:rPr>
          <w:rFonts w:ascii="Times New Roman" w:hAnsi="Times New Roman"/>
        </w:rPr>
      </w:pPr>
    </w:p>
    <w:p w:rsidR="00E62EB8" w:rsidRDefault="00E62EB8" w:rsidP="00E62EB8">
      <w:pPr>
        <w:spacing w:after="0"/>
        <w:jc w:val="both"/>
        <w:rPr>
          <w:rFonts w:ascii="Times New Roman" w:hAnsi="Times New Roman"/>
        </w:rPr>
      </w:pPr>
    </w:p>
    <w:p w:rsidR="00E62EB8" w:rsidRDefault="00E62EB8" w:rsidP="00E62EB8">
      <w:pPr>
        <w:spacing w:after="0"/>
        <w:jc w:val="both"/>
        <w:rPr>
          <w:rFonts w:ascii="Times New Roman" w:hAnsi="Times New Roman"/>
        </w:rPr>
      </w:pPr>
    </w:p>
    <w:p w:rsidR="00E62EB8" w:rsidRDefault="00E62EB8" w:rsidP="00E62EB8">
      <w:pPr>
        <w:spacing w:after="0"/>
        <w:jc w:val="both"/>
        <w:rPr>
          <w:rFonts w:ascii="Times New Roman" w:hAnsi="Times New Roman"/>
        </w:rPr>
      </w:pPr>
    </w:p>
    <w:p w:rsidR="00E62EB8" w:rsidRDefault="00E62EB8" w:rsidP="00E62EB8">
      <w:pPr>
        <w:spacing w:after="0"/>
        <w:jc w:val="both"/>
        <w:rPr>
          <w:rFonts w:ascii="Times New Roman" w:hAnsi="Times New Roman"/>
        </w:rPr>
      </w:pPr>
    </w:p>
    <w:p w:rsidR="00E62EB8" w:rsidRPr="00E62EB8" w:rsidRDefault="00E62EB8" w:rsidP="00E62EB8">
      <w:pPr>
        <w:spacing w:after="0"/>
        <w:jc w:val="both"/>
        <w:rPr>
          <w:rFonts w:ascii="Times New Roman" w:hAnsi="Times New Roman"/>
        </w:rPr>
      </w:pPr>
    </w:p>
    <w:p w:rsidR="0003065B" w:rsidRDefault="0003065B" w:rsidP="0003065B">
      <w:pPr>
        <w:tabs>
          <w:tab w:val="left" w:pos="1890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74469B" w:rsidRPr="0003065B" w:rsidRDefault="0074469B" w:rsidP="00C84D0A">
      <w:pPr>
        <w:spacing w:after="0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Tabela Nr 2. Zmiany stanu umorzenia/amortyzacji głównych składników aktywów  trwałych</w:t>
      </w: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979"/>
        <w:gridCol w:w="1528"/>
        <w:gridCol w:w="1574"/>
        <w:gridCol w:w="1163"/>
        <w:gridCol w:w="949"/>
        <w:gridCol w:w="1286"/>
        <w:gridCol w:w="1563"/>
        <w:gridCol w:w="1418"/>
        <w:gridCol w:w="1417"/>
        <w:gridCol w:w="1418"/>
      </w:tblGrid>
      <w:tr w:rsidR="0074469B" w:rsidRPr="00F87809" w:rsidTr="003C4AF1">
        <w:tc>
          <w:tcPr>
            <w:tcW w:w="561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79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Wyszczególnienie</w:t>
            </w:r>
          </w:p>
        </w:tc>
        <w:tc>
          <w:tcPr>
            <w:tcW w:w="1528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Umorzenie - stan na początek okresu</w:t>
            </w:r>
          </w:p>
        </w:tc>
        <w:tc>
          <w:tcPr>
            <w:tcW w:w="3686" w:type="dxa"/>
            <w:gridSpan w:val="3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Zwiększenie w ciągu roku obrotowego</w:t>
            </w:r>
          </w:p>
        </w:tc>
        <w:tc>
          <w:tcPr>
            <w:tcW w:w="1286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Ogółem zwiększenie</w:t>
            </w: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(4+5+6)</w:t>
            </w:r>
          </w:p>
        </w:tc>
        <w:tc>
          <w:tcPr>
            <w:tcW w:w="1563" w:type="dxa"/>
            <w:vMerge w:val="restart"/>
          </w:tcPr>
          <w:p w:rsidR="0074469B" w:rsidRPr="00521E8C" w:rsidRDefault="0074469B" w:rsidP="00B971AF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Zmniejszenie umorzenia</w:t>
            </w:r>
          </w:p>
        </w:tc>
        <w:tc>
          <w:tcPr>
            <w:tcW w:w="1418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Umorzenie stan na koniec roku</w:t>
            </w: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(3+7-8)</w:t>
            </w:r>
          </w:p>
        </w:tc>
        <w:tc>
          <w:tcPr>
            <w:tcW w:w="2835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Wartość netto składników aktywów</w:t>
            </w:r>
          </w:p>
        </w:tc>
      </w:tr>
      <w:tr w:rsidR="0074469B" w:rsidRPr="00F87809" w:rsidTr="002E5368">
        <w:trPr>
          <w:cantSplit/>
          <w:trHeight w:val="1470"/>
        </w:trPr>
        <w:tc>
          <w:tcPr>
            <w:tcW w:w="561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textDirection w:val="btLr"/>
          </w:tcPr>
          <w:p w:rsidR="0074469B" w:rsidRPr="00521E8C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Amortyzacja za rok obrotowy</w:t>
            </w:r>
          </w:p>
        </w:tc>
        <w:tc>
          <w:tcPr>
            <w:tcW w:w="1163" w:type="dxa"/>
            <w:textDirection w:val="btLr"/>
          </w:tcPr>
          <w:p w:rsidR="0074469B" w:rsidRPr="00521E8C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 xml:space="preserve">Inne zwiększenia </w:t>
            </w:r>
          </w:p>
        </w:tc>
        <w:tc>
          <w:tcPr>
            <w:tcW w:w="949" w:type="dxa"/>
            <w:textDirection w:val="btLr"/>
          </w:tcPr>
          <w:p w:rsidR="0074469B" w:rsidRPr="00521E8C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Aktualizacja</w:t>
            </w:r>
          </w:p>
        </w:tc>
        <w:tc>
          <w:tcPr>
            <w:tcW w:w="1286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Stan na początek okresu</w:t>
            </w: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Stan na koniec okresu</w:t>
            </w: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69B" w:rsidRPr="00F87809" w:rsidTr="002E5368">
        <w:tc>
          <w:tcPr>
            <w:tcW w:w="561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9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28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74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63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49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86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63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</w:tr>
      <w:tr w:rsidR="00EF01C0" w:rsidRPr="00F87809" w:rsidTr="002E5368">
        <w:tc>
          <w:tcPr>
            <w:tcW w:w="561" w:type="dxa"/>
          </w:tcPr>
          <w:p w:rsidR="00EF01C0" w:rsidRPr="00F87809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979" w:type="dxa"/>
          </w:tcPr>
          <w:p w:rsidR="00EF01C0" w:rsidRPr="00D72EB9" w:rsidRDefault="00EF01C0" w:rsidP="00EF01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2EB9">
              <w:rPr>
                <w:rFonts w:ascii="Times New Roman" w:hAnsi="Times New Roman"/>
                <w:b/>
                <w:sz w:val="18"/>
                <w:szCs w:val="18"/>
              </w:rPr>
              <w:t>WARTOŚCI NIEMATERIALNE I PRAWNE</w:t>
            </w:r>
          </w:p>
        </w:tc>
        <w:tc>
          <w:tcPr>
            <w:tcW w:w="1528" w:type="dxa"/>
          </w:tcPr>
          <w:p w:rsidR="00EF01C0" w:rsidRPr="00521E8C" w:rsidRDefault="00DF6AE7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396.762,95</w:t>
            </w:r>
          </w:p>
        </w:tc>
        <w:tc>
          <w:tcPr>
            <w:tcW w:w="1574" w:type="dxa"/>
          </w:tcPr>
          <w:p w:rsidR="00EF01C0" w:rsidRPr="00521E8C" w:rsidRDefault="00DF6AE7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1.383,75</w:t>
            </w:r>
          </w:p>
        </w:tc>
        <w:tc>
          <w:tcPr>
            <w:tcW w:w="1163" w:type="dxa"/>
          </w:tcPr>
          <w:p w:rsidR="00EF01C0" w:rsidRPr="00521E8C" w:rsidRDefault="00DF6AE7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7.237,14</w:t>
            </w:r>
          </w:p>
        </w:tc>
        <w:tc>
          <w:tcPr>
            <w:tcW w:w="949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01C0" w:rsidRPr="00521E8C" w:rsidRDefault="00DF6AE7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8.620,89</w:t>
            </w:r>
          </w:p>
        </w:tc>
        <w:tc>
          <w:tcPr>
            <w:tcW w:w="1563" w:type="dxa"/>
          </w:tcPr>
          <w:p w:rsidR="00EF01C0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1C0" w:rsidRPr="00521E8C" w:rsidRDefault="00DF6AE7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405.383,84</w:t>
            </w:r>
          </w:p>
        </w:tc>
        <w:tc>
          <w:tcPr>
            <w:tcW w:w="1417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1.383,75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EF01C0" w:rsidRPr="00F87809" w:rsidTr="002E5368">
        <w:trPr>
          <w:trHeight w:val="684"/>
        </w:trPr>
        <w:tc>
          <w:tcPr>
            <w:tcW w:w="561" w:type="dxa"/>
          </w:tcPr>
          <w:p w:rsidR="00EF01C0" w:rsidRPr="00F87809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979" w:type="dxa"/>
          </w:tcPr>
          <w:p w:rsidR="00EF01C0" w:rsidRPr="00D72EB9" w:rsidRDefault="00EF01C0" w:rsidP="00EF01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2EB9">
              <w:rPr>
                <w:rFonts w:ascii="Times New Roman" w:hAnsi="Times New Roman"/>
                <w:b/>
                <w:sz w:val="18"/>
                <w:szCs w:val="18"/>
              </w:rPr>
              <w:t>RZECZOWE AKTYWA TRWAŁE</w:t>
            </w:r>
          </w:p>
        </w:tc>
        <w:tc>
          <w:tcPr>
            <w:tcW w:w="152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33.800.133,06</w:t>
            </w:r>
          </w:p>
        </w:tc>
        <w:tc>
          <w:tcPr>
            <w:tcW w:w="1574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2.745.935,81</w:t>
            </w:r>
          </w:p>
        </w:tc>
        <w:tc>
          <w:tcPr>
            <w:tcW w:w="11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2.745.935,81</w:t>
            </w:r>
          </w:p>
        </w:tc>
        <w:tc>
          <w:tcPr>
            <w:tcW w:w="15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63.995,05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36.482.073,82</w:t>
            </w:r>
          </w:p>
        </w:tc>
        <w:tc>
          <w:tcPr>
            <w:tcW w:w="1417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41.091.647,17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41.803.566,43</w:t>
            </w:r>
          </w:p>
        </w:tc>
      </w:tr>
      <w:tr w:rsidR="00EF01C0" w:rsidRPr="001D63AA" w:rsidTr="002E5368">
        <w:tc>
          <w:tcPr>
            <w:tcW w:w="561" w:type="dxa"/>
          </w:tcPr>
          <w:p w:rsidR="00EF01C0" w:rsidRPr="0003065B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01C0" w:rsidRPr="0003065B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3065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79" w:type="dxa"/>
          </w:tcPr>
          <w:p w:rsidR="00EF01C0" w:rsidRPr="0003065B" w:rsidRDefault="00EF01C0" w:rsidP="00EF01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01C0" w:rsidRPr="0003065B" w:rsidRDefault="00EF01C0" w:rsidP="00EF01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065B">
              <w:rPr>
                <w:rFonts w:ascii="Times New Roman" w:hAnsi="Times New Roman"/>
                <w:b/>
                <w:sz w:val="20"/>
                <w:szCs w:val="20"/>
              </w:rPr>
              <w:t>Środki trwałe</w:t>
            </w:r>
          </w:p>
        </w:tc>
        <w:tc>
          <w:tcPr>
            <w:tcW w:w="152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33.800.133,06</w:t>
            </w:r>
          </w:p>
        </w:tc>
        <w:tc>
          <w:tcPr>
            <w:tcW w:w="1574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2.745.935,81</w:t>
            </w:r>
          </w:p>
        </w:tc>
        <w:tc>
          <w:tcPr>
            <w:tcW w:w="11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2.745.935,81</w:t>
            </w:r>
          </w:p>
        </w:tc>
        <w:tc>
          <w:tcPr>
            <w:tcW w:w="15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63.995,05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36.482.073,82</w:t>
            </w:r>
          </w:p>
        </w:tc>
        <w:tc>
          <w:tcPr>
            <w:tcW w:w="1417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41.091.647,17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41.803.566,43</w:t>
            </w:r>
          </w:p>
        </w:tc>
      </w:tr>
      <w:tr w:rsidR="00EF01C0" w:rsidRPr="00F87809" w:rsidTr="002E5368">
        <w:tc>
          <w:tcPr>
            <w:tcW w:w="561" w:type="dxa"/>
          </w:tcPr>
          <w:p w:rsidR="00EF01C0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F01C0" w:rsidRPr="00F87809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</w:tcPr>
          <w:p w:rsidR="00EF01C0" w:rsidRDefault="00EF01C0" w:rsidP="00EF0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01C0" w:rsidRPr="00F87809" w:rsidRDefault="00EF01C0" w:rsidP="00EF0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52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19.263,42</w:t>
            </w:r>
          </w:p>
        </w:tc>
        <w:tc>
          <w:tcPr>
            <w:tcW w:w="1574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3.917,98</w:t>
            </w:r>
          </w:p>
        </w:tc>
        <w:tc>
          <w:tcPr>
            <w:tcW w:w="11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3.917,98</w:t>
            </w:r>
          </w:p>
        </w:tc>
        <w:tc>
          <w:tcPr>
            <w:tcW w:w="15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23.181,40</w:t>
            </w:r>
          </w:p>
        </w:tc>
        <w:tc>
          <w:tcPr>
            <w:tcW w:w="1417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6.402.874,30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5.663.076,29</w:t>
            </w:r>
          </w:p>
        </w:tc>
      </w:tr>
      <w:tr w:rsidR="00EF01C0" w:rsidRPr="00F87809" w:rsidTr="002E5368">
        <w:tc>
          <w:tcPr>
            <w:tcW w:w="561" w:type="dxa"/>
          </w:tcPr>
          <w:p w:rsidR="00EF01C0" w:rsidRPr="00F87809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979" w:type="dxa"/>
          </w:tcPr>
          <w:p w:rsidR="00EF01C0" w:rsidRPr="00F87809" w:rsidRDefault="00EF01C0" w:rsidP="00EF0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EF01C0" w:rsidRPr="00F87809" w:rsidRDefault="00EF01C0" w:rsidP="00EF0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użytkowanie wieczyste innym podmiotom </w:t>
            </w:r>
          </w:p>
        </w:tc>
        <w:tc>
          <w:tcPr>
            <w:tcW w:w="1528" w:type="dxa"/>
          </w:tcPr>
          <w:p w:rsidR="00EF3681" w:rsidRDefault="00EF3681" w:rsidP="00EF01C0">
            <w:pPr>
              <w:jc w:val="center"/>
              <w:rPr>
                <w:sz w:val="20"/>
                <w:szCs w:val="20"/>
              </w:rPr>
            </w:pPr>
          </w:p>
          <w:p w:rsidR="00EF3681" w:rsidRDefault="00EF3681" w:rsidP="00EF01C0">
            <w:pPr>
              <w:jc w:val="center"/>
              <w:rPr>
                <w:sz w:val="20"/>
                <w:szCs w:val="20"/>
              </w:rPr>
            </w:pPr>
          </w:p>
          <w:p w:rsidR="00EF01C0" w:rsidRPr="00EF3681" w:rsidRDefault="00EF3681" w:rsidP="00EF01C0">
            <w:pPr>
              <w:jc w:val="center"/>
              <w:rPr>
                <w:sz w:val="20"/>
                <w:szCs w:val="20"/>
              </w:rPr>
            </w:pPr>
            <w:r w:rsidRPr="00EF36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74" w:type="dxa"/>
          </w:tcPr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1C0" w:rsidRPr="002F7550" w:rsidRDefault="00EF01C0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EF3681" w:rsidRDefault="00EF3681" w:rsidP="00EF01C0">
            <w:pPr>
              <w:jc w:val="center"/>
            </w:pPr>
          </w:p>
          <w:p w:rsidR="00EF3681" w:rsidRDefault="00EF3681" w:rsidP="00EF01C0">
            <w:pPr>
              <w:jc w:val="center"/>
            </w:pPr>
          </w:p>
          <w:p w:rsidR="00EF01C0" w:rsidRDefault="00EF01C0" w:rsidP="00EF01C0">
            <w:pPr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1C0" w:rsidRPr="002F7550" w:rsidRDefault="00EF01C0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1C0" w:rsidRPr="002F7550" w:rsidRDefault="00EF01C0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</w:tcPr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1C0" w:rsidRPr="002F7550" w:rsidRDefault="00EF01C0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3681" w:rsidRDefault="00EF3681" w:rsidP="00EF01C0">
            <w:pPr>
              <w:jc w:val="center"/>
            </w:pPr>
          </w:p>
          <w:p w:rsidR="00EF3681" w:rsidRDefault="00EF3681" w:rsidP="00EF01C0">
            <w:pPr>
              <w:jc w:val="center"/>
            </w:pPr>
          </w:p>
          <w:p w:rsidR="00EF01C0" w:rsidRDefault="00EF01C0" w:rsidP="00EF01C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1C0" w:rsidRP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681">
              <w:rPr>
                <w:rFonts w:ascii="Times New Roman" w:hAnsi="Times New Roman"/>
                <w:sz w:val="20"/>
                <w:szCs w:val="20"/>
              </w:rPr>
              <w:t>294.251,91</w:t>
            </w:r>
          </w:p>
        </w:tc>
        <w:tc>
          <w:tcPr>
            <w:tcW w:w="1418" w:type="dxa"/>
          </w:tcPr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1C0" w:rsidRPr="00EF3681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681">
              <w:rPr>
                <w:rFonts w:ascii="Times New Roman" w:hAnsi="Times New Roman"/>
                <w:sz w:val="20"/>
                <w:szCs w:val="20"/>
              </w:rPr>
              <w:t>294.251,91</w:t>
            </w:r>
          </w:p>
        </w:tc>
      </w:tr>
      <w:tr w:rsidR="00EF01C0" w:rsidRPr="00F87809" w:rsidTr="002E5368">
        <w:tc>
          <w:tcPr>
            <w:tcW w:w="561" w:type="dxa"/>
          </w:tcPr>
          <w:p w:rsidR="00EF01C0" w:rsidRPr="00F87809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79" w:type="dxa"/>
          </w:tcPr>
          <w:p w:rsidR="00EF01C0" w:rsidRPr="00F87809" w:rsidRDefault="00EF01C0" w:rsidP="00EF0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52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32.849.134,08</w:t>
            </w:r>
          </w:p>
        </w:tc>
        <w:tc>
          <w:tcPr>
            <w:tcW w:w="1574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2.421.440,51</w:t>
            </w:r>
          </w:p>
        </w:tc>
        <w:tc>
          <w:tcPr>
            <w:tcW w:w="11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2.421.440,51</w:t>
            </w:r>
          </w:p>
        </w:tc>
        <w:tc>
          <w:tcPr>
            <w:tcW w:w="15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55.995,05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35.214.579,54</w:t>
            </w:r>
          </w:p>
        </w:tc>
        <w:tc>
          <w:tcPr>
            <w:tcW w:w="1417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33.863.733,89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35.423.042,48</w:t>
            </w:r>
          </w:p>
        </w:tc>
      </w:tr>
      <w:tr w:rsidR="00EF01C0" w:rsidRPr="00F87809" w:rsidTr="002E5368">
        <w:tc>
          <w:tcPr>
            <w:tcW w:w="561" w:type="dxa"/>
          </w:tcPr>
          <w:p w:rsidR="00EF01C0" w:rsidRPr="00F87809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79" w:type="dxa"/>
          </w:tcPr>
          <w:p w:rsidR="00EF01C0" w:rsidRPr="00F87809" w:rsidRDefault="00EF01C0" w:rsidP="00EF0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52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395.885,23</w:t>
            </w:r>
          </w:p>
        </w:tc>
        <w:tc>
          <w:tcPr>
            <w:tcW w:w="1574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32.322,43</w:t>
            </w:r>
          </w:p>
        </w:tc>
        <w:tc>
          <w:tcPr>
            <w:tcW w:w="11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32.322,43</w:t>
            </w:r>
          </w:p>
        </w:tc>
        <w:tc>
          <w:tcPr>
            <w:tcW w:w="15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427.207,66</w:t>
            </w:r>
          </w:p>
        </w:tc>
        <w:tc>
          <w:tcPr>
            <w:tcW w:w="1417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140.720,06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192.677,63</w:t>
            </w:r>
          </w:p>
        </w:tc>
      </w:tr>
      <w:tr w:rsidR="00EF01C0" w:rsidRPr="00F87809" w:rsidTr="002E5368">
        <w:trPr>
          <w:trHeight w:val="580"/>
        </w:trPr>
        <w:tc>
          <w:tcPr>
            <w:tcW w:w="561" w:type="dxa"/>
          </w:tcPr>
          <w:p w:rsidR="00EF01C0" w:rsidRPr="00F87809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79" w:type="dxa"/>
          </w:tcPr>
          <w:p w:rsidR="00EF01C0" w:rsidRPr="00F87809" w:rsidRDefault="00EF01C0" w:rsidP="00EF0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52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535.850,33</w:t>
            </w:r>
          </w:p>
        </w:tc>
        <w:tc>
          <w:tcPr>
            <w:tcW w:w="1574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288.254,89</w:t>
            </w:r>
          </w:p>
        </w:tc>
        <w:tc>
          <w:tcPr>
            <w:tcW w:w="11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288.254,89</w:t>
            </w:r>
          </w:p>
        </w:tc>
        <w:tc>
          <w:tcPr>
            <w:tcW w:w="1563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817.105,22</w:t>
            </w:r>
          </w:p>
        </w:tc>
        <w:tc>
          <w:tcPr>
            <w:tcW w:w="1417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684.318,92</w:t>
            </w:r>
          </w:p>
        </w:tc>
        <w:tc>
          <w:tcPr>
            <w:tcW w:w="1418" w:type="dxa"/>
          </w:tcPr>
          <w:p w:rsidR="00EF01C0" w:rsidRPr="00521E8C" w:rsidRDefault="00EF01C0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524.770,03</w:t>
            </w:r>
          </w:p>
        </w:tc>
      </w:tr>
      <w:tr w:rsidR="00EF01C0" w:rsidRPr="00F87809" w:rsidTr="002E5368">
        <w:tc>
          <w:tcPr>
            <w:tcW w:w="561" w:type="dxa"/>
          </w:tcPr>
          <w:p w:rsidR="00EF01C0" w:rsidRPr="00F87809" w:rsidRDefault="00EF01C0" w:rsidP="00EF01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979" w:type="dxa"/>
          </w:tcPr>
          <w:p w:rsidR="00EF01C0" w:rsidRPr="00F87809" w:rsidRDefault="00EF01C0" w:rsidP="00EF0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528" w:type="dxa"/>
          </w:tcPr>
          <w:p w:rsidR="00EF01C0" w:rsidRPr="00521E8C" w:rsidRDefault="00EF3681" w:rsidP="00EF0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EF01C0" w:rsidRPr="00390979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EF01C0" w:rsidRPr="00390979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EF01C0" w:rsidRPr="00390979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01C0" w:rsidRPr="00390979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</w:tcPr>
          <w:p w:rsidR="00EF01C0" w:rsidRPr="00390979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01C0" w:rsidRPr="00390979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F01C0" w:rsidRPr="00390979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01C0" w:rsidRPr="00390979" w:rsidRDefault="00EF3681" w:rsidP="00EF0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F3681" w:rsidRPr="00F87809" w:rsidTr="002E5368">
        <w:tc>
          <w:tcPr>
            <w:tcW w:w="561" w:type="dxa"/>
          </w:tcPr>
          <w:p w:rsidR="00EF3681" w:rsidRDefault="00EF3681" w:rsidP="00EF36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F3681" w:rsidRPr="00F87809" w:rsidRDefault="00EF3681" w:rsidP="00EF36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EF3681" w:rsidRPr="004B38B8" w:rsidRDefault="00EF3681" w:rsidP="00EF36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8B8">
              <w:rPr>
                <w:rFonts w:ascii="Times New Roman" w:hAnsi="Times New Roman"/>
                <w:sz w:val="18"/>
                <w:szCs w:val="18"/>
              </w:rPr>
              <w:t>Środki trwałe w budowie</w:t>
            </w:r>
          </w:p>
          <w:p w:rsidR="00EF3681" w:rsidRPr="004B38B8" w:rsidRDefault="00EF3681" w:rsidP="00EF36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(inwestycje</w:t>
            </w:r>
          </w:p>
        </w:tc>
        <w:tc>
          <w:tcPr>
            <w:tcW w:w="1528" w:type="dxa"/>
          </w:tcPr>
          <w:p w:rsidR="00EF3681" w:rsidRPr="00521E8C" w:rsidRDefault="00EF3681" w:rsidP="00EF3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EF3681" w:rsidRPr="00390979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EF3681" w:rsidRPr="00390979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EF3681" w:rsidRPr="00390979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F3681" w:rsidRPr="00390979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</w:tcPr>
          <w:p w:rsidR="00EF3681" w:rsidRPr="00390979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3681" w:rsidRPr="00390979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F3681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81" w:rsidRPr="00390979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1.748.078,87</w:t>
            </w:r>
          </w:p>
        </w:tc>
        <w:tc>
          <w:tcPr>
            <w:tcW w:w="1418" w:type="dxa"/>
          </w:tcPr>
          <w:p w:rsidR="00EF3681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81" w:rsidRPr="00390979" w:rsidRDefault="00EF3681" w:rsidP="00EF3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4.767.284,05</w:t>
            </w:r>
          </w:p>
        </w:tc>
      </w:tr>
    </w:tbl>
    <w:p w:rsidR="0074469B" w:rsidRPr="00965EA4" w:rsidRDefault="0074469B" w:rsidP="005A45E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4469B" w:rsidRDefault="0074469B" w:rsidP="005A45E9">
      <w:pPr>
        <w:ind w:firstLine="426"/>
        <w:jc w:val="right"/>
        <w:rPr>
          <w:rFonts w:ascii="Times New Roman" w:hAnsi="Times New Roman"/>
          <w:sz w:val="20"/>
          <w:szCs w:val="20"/>
        </w:rPr>
      </w:pPr>
    </w:p>
    <w:p w:rsidR="00E62EB8" w:rsidRDefault="00E62EB8" w:rsidP="005A45E9">
      <w:pPr>
        <w:ind w:firstLine="426"/>
        <w:jc w:val="right"/>
        <w:rPr>
          <w:rFonts w:ascii="Times New Roman" w:hAnsi="Times New Roman"/>
          <w:sz w:val="20"/>
          <w:szCs w:val="20"/>
        </w:rPr>
      </w:pPr>
    </w:p>
    <w:p w:rsidR="0074469B" w:rsidRPr="0003065B" w:rsidRDefault="0074469B" w:rsidP="000B7077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1.2.</w:t>
      </w:r>
      <w:r w:rsidRPr="0003065B">
        <w:rPr>
          <w:rFonts w:ascii="Times New Roman" w:hAnsi="Times New Roman"/>
          <w:b/>
          <w:sz w:val="24"/>
          <w:szCs w:val="24"/>
        </w:rPr>
        <w:tab/>
        <w:t>Aktualną wartość rynkową środków trwałych, w tym dóbr kultury – o ile jednostka dysponuje takimi informacjami</w:t>
      </w:r>
    </w:p>
    <w:p w:rsidR="0074469B" w:rsidRPr="0003065B" w:rsidRDefault="0074469B" w:rsidP="00C84D0A">
      <w:pPr>
        <w:ind w:firstLine="426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(W przypadku braku danych wpisać – brak aktualnej wartości</w:t>
      </w:r>
      <w:r w:rsidR="0003065B" w:rsidRPr="0003065B">
        <w:rPr>
          <w:rFonts w:ascii="Times New Roman" w:hAnsi="Times New Roman"/>
          <w:sz w:val="24"/>
          <w:szCs w:val="24"/>
        </w:rPr>
        <w:t xml:space="preserve"> </w:t>
      </w:r>
      <w:r w:rsidRPr="0003065B">
        <w:rPr>
          <w:rFonts w:ascii="Times New Roman" w:hAnsi="Times New Roman"/>
          <w:sz w:val="24"/>
          <w:szCs w:val="24"/>
        </w:rPr>
        <w:t xml:space="preserve"> rynkowej ŚT)</w:t>
      </w:r>
    </w:p>
    <w:p w:rsidR="0074469B" w:rsidRPr="0003065B" w:rsidRDefault="00737D97" w:rsidP="00C84D0A">
      <w:pPr>
        <w:ind w:firstLine="426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Brak aktualnej wartości rynkowej ŚT</w:t>
      </w:r>
      <w:r w:rsidR="0074469B" w:rsidRPr="0003065B">
        <w:rPr>
          <w:rFonts w:ascii="Times New Roman" w:hAnsi="Times New Roman"/>
          <w:sz w:val="24"/>
          <w:szCs w:val="24"/>
        </w:rPr>
        <w:tab/>
      </w:r>
    </w:p>
    <w:p w:rsidR="0074469B" w:rsidRPr="0003065B" w:rsidRDefault="0074469B" w:rsidP="00C84D0A">
      <w:p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1.3.</w:t>
      </w:r>
      <w:r w:rsidRPr="0003065B">
        <w:rPr>
          <w:rFonts w:ascii="Times New Roman" w:hAnsi="Times New Roman"/>
          <w:b/>
          <w:sz w:val="24"/>
          <w:szCs w:val="24"/>
        </w:rPr>
        <w:tab/>
        <w:t>Kwotę dokonanych w trakcie roku obrotowego odpisów aktualizujących wartość aktywów trwałych odrębnie dla długoterminowych aktywów niefinansowych oraz długoterminowych aktywów finansowych</w:t>
      </w:r>
    </w:p>
    <w:p w:rsidR="0074469B" w:rsidRPr="0003065B" w:rsidRDefault="0074469B" w:rsidP="00C84D0A">
      <w:pPr>
        <w:ind w:left="426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(Podać wartość w przypadku wystąpienia odpisów z tytułu trwałej utraty wartości ŚT, WNIP lub aktywów finansowych lub wpisać nie dotyczy)</w:t>
      </w:r>
    </w:p>
    <w:p w:rsidR="0074469B" w:rsidRDefault="0074469B" w:rsidP="00C84D0A">
      <w:pPr>
        <w:ind w:left="426" w:hanging="142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ab/>
      </w:r>
      <w:r w:rsidR="00737D97" w:rsidRPr="0003065B">
        <w:rPr>
          <w:rFonts w:ascii="Times New Roman" w:hAnsi="Times New Roman"/>
          <w:sz w:val="24"/>
          <w:szCs w:val="24"/>
        </w:rPr>
        <w:t>Nie dotyczy</w:t>
      </w:r>
    </w:p>
    <w:p w:rsidR="00521E8C" w:rsidRPr="0003065B" w:rsidRDefault="00521E8C" w:rsidP="00C84D0A">
      <w:pPr>
        <w:ind w:left="426" w:hanging="142"/>
        <w:rPr>
          <w:rFonts w:ascii="Times New Roman" w:hAnsi="Times New Roman"/>
          <w:sz w:val="24"/>
          <w:szCs w:val="24"/>
        </w:rPr>
      </w:pPr>
    </w:p>
    <w:p w:rsidR="0074469B" w:rsidRPr="0003065B" w:rsidRDefault="0074469B" w:rsidP="00C84D0A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1.4</w:t>
      </w:r>
      <w:r w:rsidRPr="0003065B">
        <w:rPr>
          <w:rFonts w:ascii="Times New Roman" w:hAnsi="Times New Roman"/>
          <w:b/>
          <w:sz w:val="24"/>
          <w:szCs w:val="24"/>
        </w:rPr>
        <w:tab/>
        <w:t xml:space="preserve">Wartość gruntów użytkowanych  wieczyście </w:t>
      </w:r>
    </w:p>
    <w:p w:rsidR="0074469B" w:rsidRPr="00521E8C" w:rsidRDefault="0074469B" w:rsidP="00C84D0A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lastRenderedPageBreak/>
        <w:t>Tabela Nr 3. Grunty w wieczystym użytkowaniu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1446"/>
        <w:gridCol w:w="1985"/>
        <w:gridCol w:w="1843"/>
        <w:gridCol w:w="2268"/>
      </w:tblGrid>
      <w:tr w:rsidR="0074469B" w:rsidRPr="00F87809" w:rsidTr="00521E8C">
        <w:trPr>
          <w:trHeight w:val="317"/>
        </w:trPr>
        <w:tc>
          <w:tcPr>
            <w:tcW w:w="2381" w:type="dxa"/>
            <w:vMerge w:val="restart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Treść</w:t>
            </w:r>
          </w:p>
        </w:tc>
        <w:tc>
          <w:tcPr>
            <w:tcW w:w="1446" w:type="dxa"/>
            <w:vMerge w:val="restart"/>
          </w:tcPr>
          <w:p w:rsidR="0074469B" w:rsidRPr="00521E8C" w:rsidRDefault="0074469B" w:rsidP="00500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początek okresu</w:t>
            </w:r>
          </w:p>
        </w:tc>
        <w:tc>
          <w:tcPr>
            <w:tcW w:w="3828" w:type="dxa"/>
            <w:gridSpan w:val="2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Zmiany w ciągu roku obrotowego</w:t>
            </w:r>
          </w:p>
        </w:tc>
        <w:tc>
          <w:tcPr>
            <w:tcW w:w="2268" w:type="dxa"/>
            <w:vMerge w:val="restart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okresu</w:t>
            </w:r>
          </w:p>
        </w:tc>
      </w:tr>
      <w:tr w:rsidR="0074469B" w:rsidRPr="00F87809" w:rsidTr="00521E8C">
        <w:trPr>
          <w:trHeight w:val="317"/>
        </w:trPr>
        <w:tc>
          <w:tcPr>
            <w:tcW w:w="2381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Zwiększenia</w:t>
            </w:r>
          </w:p>
        </w:tc>
        <w:tc>
          <w:tcPr>
            <w:tcW w:w="1843" w:type="dxa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Zmniejszenia</w:t>
            </w:r>
          </w:p>
        </w:tc>
        <w:tc>
          <w:tcPr>
            <w:tcW w:w="2268" w:type="dxa"/>
            <w:vMerge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9B" w:rsidRPr="00F87809" w:rsidTr="00521E8C">
        <w:trPr>
          <w:trHeight w:val="452"/>
        </w:trPr>
        <w:tc>
          <w:tcPr>
            <w:tcW w:w="2381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Powierzchnia (m</w:t>
            </w:r>
            <w:r w:rsidRPr="00521E8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21E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74469B" w:rsidRPr="004341A3" w:rsidRDefault="009F5B87" w:rsidP="00D56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1A3">
              <w:rPr>
                <w:rFonts w:ascii="Times New Roman" w:hAnsi="Times New Roman"/>
                <w:sz w:val="24"/>
                <w:szCs w:val="24"/>
              </w:rPr>
              <w:t>1.169</w:t>
            </w:r>
          </w:p>
        </w:tc>
        <w:tc>
          <w:tcPr>
            <w:tcW w:w="1985" w:type="dxa"/>
          </w:tcPr>
          <w:p w:rsidR="0074469B" w:rsidRPr="00521E8C" w:rsidRDefault="006B5D22" w:rsidP="006B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469B" w:rsidRPr="00521E8C" w:rsidRDefault="006B5D22" w:rsidP="006B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74469B" w:rsidRPr="00521E8C" w:rsidRDefault="0074469B" w:rsidP="00D56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22" w:rsidRPr="00F87809" w:rsidTr="00521E8C">
        <w:tc>
          <w:tcPr>
            <w:tcW w:w="2381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 (zł)</w:t>
            </w:r>
          </w:p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B5D22" w:rsidRPr="004341A3" w:rsidRDefault="002E5368" w:rsidP="00B9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1A3">
              <w:rPr>
                <w:rFonts w:ascii="Times New Roman" w:hAnsi="Times New Roman"/>
                <w:sz w:val="24"/>
                <w:szCs w:val="24"/>
              </w:rPr>
              <w:t>78.359,50</w:t>
            </w:r>
          </w:p>
        </w:tc>
        <w:tc>
          <w:tcPr>
            <w:tcW w:w="1985" w:type="dxa"/>
          </w:tcPr>
          <w:p w:rsidR="006B5D22" w:rsidRPr="00521E8C" w:rsidRDefault="006B5D22" w:rsidP="006B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B5D22" w:rsidRPr="00521E8C" w:rsidRDefault="006B5D22" w:rsidP="006B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6B5D22" w:rsidRPr="00521E8C" w:rsidRDefault="006B5D22" w:rsidP="00B9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69B" w:rsidRPr="00521E8C" w:rsidRDefault="0074469B" w:rsidP="00965EA4">
      <w:pPr>
        <w:ind w:firstLine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0B7077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1.5.</w:t>
      </w:r>
      <w:r w:rsidRPr="00521E8C">
        <w:rPr>
          <w:rFonts w:ascii="Times New Roman" w:hAnsi="Times New Roman"/>
          <w:b/>
          <w:sz w:val="24"/>
          <w:szCs w:val="24"/>
        </w:rPr>
        <w:tab/>
        <w:t>Wartość nieamortyzowanych lub nieumarzanych przez jednostkę środków trwałych, używanych na podstawie umów najmu, dzierżawy i innych umów, w tym z tytułu umów leasingu</w:t>
      </w:r>
    </w:p>
    <w:p w:rsidR="0074469B" w:rsidRPr="00521E8C" w:rsidRDefault="0074469B" w:rsidP="00C84D0A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58"/>
        <w:gridCol w:w="2475"/>
        <w:gridCol w:w="1559"/>
        <w:gridCol w:w="1701"/>
        <w:gridCol w:w="1701"/>
      </w:tblGrid>
      <w:tr w:rsidR="0074469B" w:rsidRPr="00521E8C" w:rsidTr="00521E8C">
        <w:trPr>
          <w:trHeight w:val="648"/>
        </w:trPr>
        <w:tc>
          <w:tcPr>
            <w:tcW w:w="56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58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2475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początek okresu</w:t>
            </w:r>
          </w:p>
        </w:tc>
        <w:tc>
          <w:tcPr>
            <w:tcW w:w="155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Zwiększenia</w:t>
            </w:r>
          </w:p>
        </w:tc>
        <w:tc>
          <w:tcPr>
            <w:tcW w:w="1701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Zmniejszenia</w:t>
            </w:r>
          </w:p>
        </w:tc>
        <w:tc>
          <w:tcPr>
            <w:tcW w:w="1701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okresu</w:t>
            </w:r>
          </w:p>
        </w:tc>
      </w:tr>
      <w:tr w:rsidR="0074469B" w:rsidRPr="00521E8C" w:rsidTr="00521E8C">
        <w:trPr>
          <w:trHeight w:val="416"/>
        </w:trPr>
        <w:tc>
          <w:tcPr>
            <w:tcW w:w="56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Grunty</w:t>
            </w:r>
          </w:p>
        </w:tc>
        <w:tc>
          <w:tcPr>
            <w:tcW w:w="2475" w:type="dxa"/>
          </w:tcPr>
          <w:p w:rsidR="0074469B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4469B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469B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469B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273"/>
        </w:trPr>
        <w:tc>
          <w:tcPr>
            <w:tcW w:w="562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Budynki, lokale, i obiekty inżynierii lądowej i wodnej</w:t>
            </w:r>
          </w:p>
        </w:tc>
        <w:tc>
          <w:tcPr>
            <w:tcW w:w="2475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273"/>
        </w:trPr>
        <w:tc>
          <w:tcPr>
            <w:tcW w:w="562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Urządzenia techniczne i maszyny</w:t>
            </w:r>
          </w:p>
        </w:tc>
        <w:tc>
          <w:tcPr>
            <w:tcW w:w="2475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422"/>
        </w:trPr>
        <w:tc>
          <w:tcPr>
            <w:tcW w:w="562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Środki transportu</w:t>
            </w:r>
          </w:p>
        </w:tc>
        <w:tc>
          <w:tcPr>
            <w:tcW w:w="2475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414"/>
        </w:trPr>
        <w:tc>
          <w:tcPr>
            <w:tcW w:w="562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Inne środki trwałe</w:t>
            </w:r>
          </w:p>
        </w:tc>
        <w:tc>
          <w:tcPr>
            <w:tcW w:w="2475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416"/>
        </w:trPr>
        <w:tc>
          <w:tcPr>
            <w:tcW w:w="3020" w:type="dxa"/>
            <w:gridSpan w:val="2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2475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21E8C" w:rsidRDefault="00521E8C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521E8C" w:rsidRDefault="00521E8C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74469B" w:rsidRPr="00521E8C" w:rsidRDefault="0074469B" w:rsidP="000B7077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1.6.</w:t>
      </w:r>
      <w:r w:rsidRPr="00521E8C">
        <w:rPr>
          <w:rFonts w:ascii="Times New Roman" w:hAnsi="Times New Roman"/>
          <w:b/>
          <w:sz w:val="24"/>
          <w:szCs w:val="24"/>
        </w:rPr>
        <w:tab/>
        <w:t>Liczbę oraz wartość posiadanych papierów wartościowych, w tym akcji i udziałów oraz dłużnych papierów wartościowych</w:t>
      </w:r>
    </w:p>
    <w:p w:rsidR="0074469B" w:rsidRPr="00521E8C" w:rsidRDefault="0074469B" w:rsidP="00296726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5.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976"/>
        <w:gridCol w:w="921"/>
        <w:gridCol w:w="963"/>
        <w:gridCol w:w="922"/>
        <w:gridCol w:w="963"/>
        <w:gridCol w:w="923"/>
        <w:gridCol w:w="963"/>
        <w:gridCol w:w="923"/>
        <w:gridCol w:w="963"/>
      </w:tblGrid>
      <w:tr w:rsidR="0074469B" w:rsidRPr="00521E8C" w:rsidTr="00F87809">
        <w:tc>
          <w:tcPr>
            <w:tcW w:w="543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976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1885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początek okresu</w:t>
            </w:r>
          </w:p>
        </w:tc>
        <w:tc>
          <w:tcPr>
            <w:tcW w:w="1885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Zwiększenia</w:t>
            </w:r>
          </w:p>
        </w:tc>
        <w:tc>
          <w:tcPr>
            <w:tcW w:w="1885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Zmniejszenia</w:t>
            </w:r>
          </w:p>
        </w:tc>
        <w:tc>
          <w:tcPr>
            <w:tcW w:w="1886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okresu</w:t>
            </w:r>
          </w:p>
        </w:tc>
      </w:tr>
      <w:tr w:rsidR="0074469B" w:rsidRPr="00521E8C" w:rsidTr="00F87809">
        <w:tc>
          <w:tcPr>
            <w:tcW w:w="543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94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94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</w:tr>
      <w:tr w:rsidR="00D56CD3" w:rsidRPr="00521E8C" w:rsidTr="00F87809">
        <w:trPr>
          <w:trHeight w:val="284"/>
        </w:trPr>
        <w:tc>
          <w:tcPr>
            <w:tcW w:w="543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76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Akcje</w:t>
            </w:r>
          </w:p>
        </w:tc>
        <w:tc>
          <w:tcPr>
            <w:tcW w:w="942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6CD3" w:rsidRPr="00521E8C" w:rsidTr="00F87809">
        <w:trPr>
          <w:trHeight w:val="274"/>
        </w:trPr>
        <w:tc>
          <w:tcPr>
            <w:tcW w:w="543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6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Udziały</w:t>
            </w:r>
          </w:p>
        </w:tc>
        <w:tc>
          <w:tcPr>
            <w:tcW w:w="942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6CD3" w:rsidRPr="00521E8C" w:rsidTr="00F87809">
        <w:tc>
          <w:tcPr>
            <w:tcW w:w="543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6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Dłużne papiery wartościowe</w:t>
            </w:r>
          </w:p>
        </w:tc>
        <w:tc>
          <w:tcPr>
            <w:tcW w:w="942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6CD3" w:rsidRPr="00521E8C" w:rsidTr="00F87809">
        <w:tc>
          <w:tcPr>
            <w:tcW w:w="543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76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Inne papiery wartościowe</w:t>
            </w:r>
          </w:p>
        </w:tc>
        <w:tc>
          <w:tcPr>
            <w:tcW w:w="942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4469B" w:rsidRDefault="0074469B" w:rsidP="00296726">
      <w:pPr>
        <w:ind w:left="426" w:hanging="426"/>
        <w:rPr>
          <w:rFonts w:ascii="Times New Roman" w:hAnsi="Times New Roman"/>
          <w:sz w:val="24"/>
          <w:szCs w:val="24"/>
        </w:rPr>
      </w:pPr>
    </w:p>
    <w:p w:rsidR="00E62EB8" w:rsidRPr="00521E8C" w:rsidRDefault="00E62EB8" w:rsidP="00296726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296726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1.7.</w:t>
      </w:r>
      <w:r w:rsidRPr="00521E8C">
        <w:rPr>
          <w:rFonts w:ascii="Times New Roman" w:hAnsi="Times New Roman"/>
          <w:b/>
          <w:sz w:val="24"/>
          <w:szCs w:val="24"/>
        </w:rPr>
        <w:tab/>
        <w:t>Dane o odpisach aktualizujących wartość należności, ze wskazaniem stanu na początek roku obrotowego, zwiększeniach, wykorzystaniu, rozwiązaniu i stanie na koniec roku obrotowego</w:t>
      </w:r>
    </w:p>
    <w:p w:rsidR="0074469B" w:rsidRPr="00521E8C" w:rsidRDefault="0074469B" w:rsidP="00296726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6. Stan odpisów aktualizujących wartość należności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18"/>
        <w:gridCol w:w="1305"/>
        <w:gridCol w:w="1417"/>
        <w:gridCol w:w="1418"/>
        <w:gridCol w:w="1417"/>
        <w:gridCol w:w="1560"/>
      </w:tblGrid>
      <w:tr w:rsidR="0074469B" w:rsidRPr="00521E8C" w:rsidTr="00F87809">
        <w:trPr>
          <w:trHeight w:val="424"/>
        </w:trPr>
        <w:tc>
          <w:tcPr>
            <w:tcW w:w="625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18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Grupa należności</w:t>
            </w:r>
          </w:p>
        </w:tc>
        <w:tc>
          <w:tcPr>
            <w:tcW w:w="1305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początek okresu</w:t>
            </w:r>
          </w:p>
        </w:tc>
        <w:tc>
          <w:tcPr>
            <w:tcW w:w="4252" w:type="dxa"/>
            <w:gridSpan w:val="3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Zmiany stanu odpisów w ciągu roku obrotowego</w:t>
            </w:r>
          </w:p>
        </w:tc>
        <w:tc>
          <w:tcPr>
            <w:tcW w:w="1560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okresu</w:t>
            </w:r>
          </w:p>
        </w:tc>
      </w:tr>
      <w:tr w:rsidR="0074469B" w:rsidRPr="00521E8C" w:rsidTr="00F87809">
        <w:trPr>
          <w:trHeight w:val="416"/>
        </w:trPr>
        <w:tc>
          <w:tcPr>
            <w:tcW w:w="625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zwiększenia</w:t>
            </w:r>
          </w:p>
        </w:tc>
        <w:tc>
          <w:tcPr>
            <w:tcW w:w="1418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wykorzystanie</w:t>
            </w:r>
          </w:p>
        </w:tc>
        <w:tc>
          <w:tcPr>
            <w:tcW w:w="14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rozwiązanie</w:t>
            </w:r>
          </w:p>
        </w:tc>
        <w:tc>
          <w:tcPr>
            <w:tcW w:w="1560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9B" w:rsidRPr="00A46863" w:rsidTr="00F87809">
        <w:tc>
          <w:tcPr>
            <w:tcW w:w="625" w:type="dxa"/>
          </w:tcPr>
          <w:p w:rsidR="0074469B" w:rsidRPr="00A46863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8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18" w:type="dxa"/>
          </w:tcPr>
          <w:p w:rsidR="0074469B" w:rsidRPr="00A46863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86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74469B" w:rsidRPr="00A46863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86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74469B" w:rsidRPr="00A46863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86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74469B" w:rsidRPr="00A46863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86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74469B" w:rsidRPr="00A46863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86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74469B" w:rsidRPr="00A46863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86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A5922" w:rsidRPr="00521E8C" w:rsidTr="00F87809">
        <w:tc>
          <w:tcPr>
            <w:tcW w:w="625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2318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jednostek budżetowych, z tego:</w:t>
            </w:r>
          </w:p>
        </w:tc>
        <w:tc>
          <w:tcPr>
            <w:tcW w:w="1305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A5922" w:rsidRPr="00521E8C" w:rsidTr="00F87809">
        <w:tc>
          <w:tcPr>
            <w:tcW w:w="625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8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długoterminowe</w:t>
            </w:r>
          </w:p>
        </w:tc>
        <w:tc>
          <w:tcPr>
            <w:tcW w:w="1305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A5922" w:rsidRPr="00521E8C" w:rsidTr="00F87809">
        <w:tc>
          <w:tcPr>
            <w:tcW w:w="625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8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krótkoterminowe, z tego:</w:t>
            </w:r>
          </w:p>
        </w:tc>
        <w:tc>
          <w:tcPr>
            <w:tcW w:w="1305" w:type="dxa"/>
          </w:tcPr>
          <w:p w:rsidR="00A0795C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0795C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0795C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0795C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A5922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z tytułu dostaw i usług</w:t>
            </w:r>
          </w:p>
        </w:tc>
        <w:tc>
          <w:tcPr>
            <w:tcW w:w="1305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rPr>
          <w:trHeight w:val="424"/>
        </w:trPr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od budżetów</w:t>
            </w:r>
          </w:p>
        </w:tc>
        <w:tc>
          <w:tcPr>
            <w:tcW w:w="1305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z tytułu ubezpieczeń społecznych i innych świadczeń</w:t>
            </w:r>
          </w:p>
        </w:tc>
        <w:tc>
          <w:tcPr>
            <w:tcW w:w="1305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rPr>
          <w:trHeight w:val="338"/>
        </w:trPr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Pozostałe należności</w:t>
            </w:r>
          </w:p>
        </w:tc>
        <w:tc>
          <w:tcPr>
            <w:tcW w:w="1305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lastRenderedPageBreak/>
              <w:t>II.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Należności finansowe budżetu z tytułu udzielonych pożyczek wykazanych w bilansie z wykonania budżetu </w:t>
            </w:r>
          </w:p>
        </w:tc>
        <w:tc>
          <w:tcPr>
            <w:tcW w:w="1305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A0795C" w:rsidTr="00F87809">
        <w:trPr>
          <w:trHeight w:val="344"/>
        </w:trPr>
        <w:tc>
          <w:tcPr>
            <w:tcW w:w="625" w:type="dxa"/>
          </w:tcPr>
          <w:p w:rsidR="00804877" w:rsidRPr="00A0795C" w:rsidRDefault="00804877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04877" w:rsidRPr="00A0795C" w:rsidRDefault="00804877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5C">
              <w:rPr>
                <w:rFonts w:ascii="Times New Roman" w:hAnsi="Times New Roman"/>
                <w:b/>
                <w:sz w:val="24"/>
                <w:szCs w:val="24"/>
              </w:rPr>
              <w:t>Razem (I+II)</w:t>
            </w:r>
          </w:p>
        </w:tc>
        <w:tc>
          <w:tcPr>
            <w:tcW w:w="1305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74469B" w:rsidRPr="00A0795C" w:rsidRDefault="0074469B" w:rsidP="00296726">
      <w:pPr>
        <w:ind w:left="426" w:hanging="426"/>
        <w:rPr>
          <w:rFonts w:ascii="Times New Roman" w:hAnsi="Times New Roman"/>
          <w:b/>
          <w:sz w:val="24"/>
          <w:szCs w:val="24"/>
        </w:rPr>
      </w:pPr>
    </w:p>
    <w:p w:rsidR="00F33B65" w:rsidRPr="00A0795C" w:rsidRDefault="00F33B65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:rsidR="0074469B" w:rsidRPr="00521E8C" w:rsidRDefault="0074469B" w:rsidP="00296726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1.8.</w:t>
      </w:r>
      <w:r w:rsidRPr="00521E8C">
        <w:rPr>
          <w:rFonts w:ascii="Times New Roman" w:hAnsi="Times New Roman"/>
          <w:b/>
          <w:sz w:val="24"/>
          <w:szCs w:val="24"/>
        </w:rPr>
        <w:tab/>
        <w:t>Dane o stanie rezerw według celu ich utworzenia na początek roku obrotowego, zwiększeniach, wykorzystaniu, rozwiązaniu i stanie końcowym</w:t>
      </w:r>
    </w:p>
    <w:p w:rsidR="0074469B" w:rsidRPr="00521E8C" w:rsidRDefault="0074469B" w:rsidP="00296726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  <w:t>(jeśli jednostka nie tworzy rezerw na zobowiązania napisać  nie dotyczy)</w:t>
      </w:r>
    </w:p>
    <w:p w:rsidR="00E62EB8" w:rsidRPr="00521E8C" w:rsidRDefault="0074469B" w:rsidP="008907E9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</w:r>
      <w:r w:rsidR="008907E9">
        <w:rPr>
          <w:rFonts w:ascii="Times New Roman" w:hAnsi="Times New Roman"/>
          <w:sz w:val="24"/>
          <w:szCs w:val="24"/>
        </w:rPr>
        <w:t>Nie dotyczy</w:t>
      </w:r>
    </w:p>
    <w:p w:rsidR="0074469B" w:rsidRPr="00521E8C" w:rsidRDefault="0074469B" w:rsidP="00296726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1.9.</w:t>
      </w:r>
      <w:r w:rsidRPr="00521E8C">
        <w:rPr>
          <w:rFonts w:ascii="Times New Roman" w:hAnsi="Times New Roman"/>
          <w:b/>
          <w:sz w:val="24"/>
          <w:szCs w:val="24"/>
        </w:rPr>
        <w:tab/>
        <w:t>Podział zobowiązań długoterminowych  o pozostałym od dnia bilansowego, przewidzianym umową lub wynikającym z innego tytułu prawnego, okresie spłaty:</w:t>
      </w:r>
    </w:p>
    <w:p w:rsidR="0074469B" w:rsidRPr="00521E8C" w:rsidRDefault="0074469B" w:rsidP="00D41B74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983"/>
        <w:gridCol w:w="1674"/>
        <w:gridCol w:w="1617"/>
        <w:gridCol w:w="1617"/>
        <w:gridCol w:w="1617"/>
      </w:tblGrid>
      <w:tr w:rsidR="0074469B" w:rsidRPr="00521E8C" w:rsidTr="00F87809">
        <w:tc>
          <w:tcPr>
            <w:tcW w:w="552" w:type="dxa"/>
            <w:vMerge w:val="restart"/>
            <w:vAlign w:val="center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83" w:type="dxa"/>
            <w:vMerge w:val="restart"/>
            <w:vAlign w:val="center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1674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Wartość wykazana w bilansie </w:t>
            </w:r>
          </w:p>
        </w:tc>
        <w:tc>
          <w:tcPr>
            <w:tcW w:w="4851" w:type="dxa"/>
            <w:gridSpan w:val="3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 tego</w:t>
            </w:r>
            <w:r w:rsidR="00A46863">
              <w:rPr>
                <w:rFonts w:ascii="Times New Roman" w:hAnsi="Times New Roman"/>
                <w:sz w:val="24"/>
                <w:szCs w:val="24"/>
              </w:rPr>
              <w:t>|:</w:t>
            </w:r>
          </w:p>
        </w:tc>
      </w:tr>
      <w:tr w:rsidR="0074469B" w:rsidRPr="00521E8C" w:rsidTr="00F87809">
        <w:tc>
          <w:tcPr>
            <w:tcW w:w="552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4469B" w:rsidRPr="00A46863" w:rsidRDefault="00211289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 1 </w:t>
            </w:r>
            <w:r w:rsidRPr="00A46863">
              <w:rPr>
                <w:rFonts w:ascii="Times New Roman" w:hAnsi="Times New Roman"/>
                <w:sz w:val="20"/>
                <w:szCs w:val="20"/>
              </w:rPr>
              <w:t xml:space="preserve"> roku do 3 lat</w:t>
            </w:r>
          </w:p>
        </w:tc>
        <w:tc>
          <w:tcPr>
            <w:tcW w:w="1617" w:type="dxa"/>
          </w:tcPr>
          <w:p w:rsidR="0074469B" w:rsidRPr="00A46863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863">
              <w:rPr>
                <w:rFonts w:ascii="Times New Roman" w:hAnsi="Times New Roman"/>
                <w:sz w:val="20"/>
                <w:szCs w:val="20"/>
              </w:rPr>
              <w:t>powyżej 3 lat do 5 lat</w:t>
            </w:r>
          </w:p>
        </w:tc>
        <w:tc>
          <w:tcPr>
            <w:tcW w:w="1617" w:type="dxa"/>
          </w:tcPr>
          <w:p w:rsidR="0074469B" w:rsidRPr="00A46863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863">
              <w:rPr>
                <w:rFonts w:ascii="Times New Roman" w:hAnsi="Times New Roman"/>
                <w:sz w:val="20"/>
                <w:szCs w:val="20"/>
              </w:rPr>
              <w:t>powyżej 5 lat</w:t>
            </w:r>
          </w:p>
        </w:tc>
      </w:tr>
      <w:tr w:rsidR="0074469B" w:rsidRPr="00521E8C" w:rsidTr="00F87809">
        <w:tc>
          <w:tcPr>
            <w:tcW w:w="55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Zobowiązania jednostek budżetowych</w:t>
            </w:r>
          </w:p>
        </w:tc>
        <w:tc>
          <w:tcPr>
            <w:tcW w:w="1674" w:type="dxa"/>
          </w:tcPr>
          <w:p w:rsidR="0074469B" w:rsidRPr="00521E8C" w:rsidRDefault="00AE219A" w:rsidP="00AE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</w:tcPr>
          <w:p w:rsidR="0074469B" w:rsidRPr="00521E8C" w:rsidRDefault="00AE219A" w:rsidP="000306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</w:tcPr>
          <w:p w:rsidR="0074469B" w:rsidRPr="00521E8C" w:rsidRDefault="00AE219A" w:rsidP="000306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</w:tcPr>
          <w:p w:rsidR="0074469B" w:rsidRPr="00521E8C" w:rsidRDefault="00AE219A" w:rsidP="000306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469B" w:rsidRPr="00521E8C" w:rsidTr="00F87809">
        <w:tc>
          <w:tcPr>
            <w:tcW w:w="55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Zobowiązania z tytułu kredytów i pożyczek wykazanych w bilansie z wykonania budżetu</w:t>
            </w:r>
          </w:p>
        </w:tc>
        <w:tc>
          <w:tcPr>
            <w:tcW w:w="1674" w:type="dxa"/>
          </w:tcPr>
          <w:p w:rsidR="00A46863" w:rsidRDefault="00A46863" w:rsidP="000306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4469B" w:rsidRPr="00521E8C" w:rsidRDefault="00DF6AE7" w:rsidP="000306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13.084.690,39</w:t>
            </w:r>
          </w:p>
        </w:tc>
        <w:tc>
          <w:tcPr>
            <w:tcW w:w="1617" w:type="dxa"/>
          </w:tcPr>
          <w:p w:rsidR="00A46863" w:rsidRDefault="00A46863" w:rsidP="00840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7E9" w:rsidRPr="00521E8C" w:rsidRDefault="00211289" w:rsidP="00840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1.000.000,00</w:t>
            </w:r>
          </w:p>
        </w:tc>
        <w:tc>
          <w:tcPr>
            <w:tcW w:w="1617" w:type="dxa"/>
          </w:tcPr>
          <w:p w:rsidR="00A46863" w:rsidRDefault="00A46863" w:rsidP="00840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7E9" w:rsidRPr="00521E8C" w:rsidRDefault="00211289" w:rsidP="00840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2.247.690,39</w:t>
            </w:r>
          </w:p>
        </w:tc>
        <w:tc>
          <w:tcPr>
            <w:tcW w:w="1617" w:type="dxa"/>
          </w:tcPr>
          <w:p w:rsidR="00A46863" w:rsidRDefault="00A46863" w:rsidP="000306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07E9" w:rsidRPr="00521E8C" w:rsidRDefault="00211289" w:rsidP="000306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9.837.000,00</w:t>
            </w:r>
          </w:p>
        </w:tc>
      </w:tr>
    </w:tbl>
    <w:p w:rsidR="00521E8C" w:rsidRPr="00521E8C" w:rsidRDefault="00521E8C" w:rsidP="00296726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D41B74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1.10.</w:t>
      </w:r>
      <w:r w:rsidRPr="00521E8C">
        <w:rPr>
          <w:rFonts w:ascii="Times New Roman" w:hAnsi="Times New Roman"/>
          <w:b/>
          <w:sz w:val="24"/>
          <w:szCs w:val="24"/>
        </w:rPr>
        <w:tab/>
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</w:r>
    </w:p>
    <w:p w:rsidR="0074469B" w:rsidRPr="00521E8C" w:rsidRDefault="0074469B" w:rsidP="00500962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  <w:t>Nie dotyczy</w:t>
      </w:r>
    </w:p>
    <w:p w:rsidR="00500962" w:rsidRPr="00521E8C" w:rsidRDefault="00500962" w:rsidP="00500962">
      <w:pPr>
        <w:ind w:left="426" w:hanging="426"/>
        <w:rPr>
          <w:rFonts w:ascii="Times New Roman" w:hAnsi="Times New Roman"/>
          <w:sz w:val="24"/>
          <w:szCs w:val="24"/>
        </w:rPr>
      </w:pPr>
    </w:p>
    <w:p w:rsidR="00500962" w:rsidRPr="00521E8C" w:rsidRDefault="0074469B" w:rsidP="00500962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1.11.</w:t>
      </w:r>
      <w:r w:rsidRPr="00521E8C">
        <w:rPr>
          <w:rFonts w:ascii="Times New Roman" w:hAnsi="Times New Roman"/>
          <w:b/>
          <w:sz w:val="24"/>
          <w:szCs w:val="24"/>
        </w:rPr>
        <w:tab/>
        <w:t>Łączną kwotę zobowiązań zabezpieczonych na majątku jednostki ze wskazaniem charakteru i formy tych zabezpieczeń</w:t>
      </w:r>
      <w:r w:rsidRPr="00521E8C">
        <w:rPr>
          <w:rFonts w:ascii="Times New Roman" w:hAnsi="Times New Roman"/>
          <w:sz w:val="24"/>
          <w:szCs w:val="24"/>
        </w:rPr>
        <w:t xml:space="preserve"> (dotyczy zobowiązań z tytułu kredytów i pożyczek zabezpieczonych wekslem, hipoteką lub zastawem skarbowym)</w:t>
      </w:r>
    </w:p>
    <w:p w:rsidR="0074469B" w:rsidRPr="00521E8C" w:rsidRDefault="0074469B" w:rsidP="00D41B74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96"/>
        <w:gridCol w:w="1596"/>
        <w:gridCol w:w="3461"/>
      </w:tblGrid>
      <w:tr w:rsidR="0074469B" w:rsidRPr="00521E8C" w:rsidTr="00B50E41"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196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Rodzaj zobowiązania</w:t>
            </w:r>
          </w:p>
        </w:tc>
        <w:tc>
          <w:tcPr>
            <w:tcW w:w="1596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Kwota zobowiązania</w:t>
            </w:r>
          </w:p>
        </w:tc>
        <w:tc>
          <w:tcPr>
            <w:tcW w:w="3461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Forma i charakter zabezpieczenia</w:t>
            </w:r>
          </w:p>
        </w:tc>
      </w:tr>
      <w:tr w:rsidR="00472C78" w:rsidRPr="00521E8C" w:rsidTr="00B50E41">
        <w:tc>
          <w:tcPr>
            <w:tcW w:w="704" w:type="dxa"/>
          </w:tcPr>
          <w:p w:rsidR="00472C78" w:rsidRPr="00521E8C" w:rsidRDefault="0094378D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6" w:type="dxa"/>
          </w:tcPr>
          <w:p w:rsidR="00472C78" w:rsidRPr="00313666" w:rsidRDefault="001D54CB">
            <w:r w:rsidRPr="00313666">
              <w:rPr>
                <w:rFonts w:ascii="Times New Roman" w:hAnsi="Times New Roman"/>
              </w:rPr>
              <w:t>Kredyt długoterminowy- umowa nr 13/241461/3789/2017</w:t>
            </w:r>
          </w:p>
        </w:tc>
        <w:tc>
          <w:tcPr>
            <w:tcW w:w="1596" w:type="dxa"/>
          </w:tcPr>
          <w:p w:rsidR="00472C78" w:rsidRPr="00313666" w:rsidRDefault="0094378D" w:rsidP="00B50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557.690,39</w:t>
            </w:r>
          </w:p>
        </w:tc>
        <w:tc>
          <w:tcPr>
            <w:tcW w:w="3461" w:type="dxa"/>
          </w:tcPr>
          <w:p w:rsidR="00472C78" w:rsidRPr="00313666" w:rsidRDefault="001D54CB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Weksel i deklaracja wekslowa</w:t>
            </w:r>
          </w:p>
        </w:tc>
      </w:tr>
      <w:tr w:rsidR="00472C78" w:rsidRPr="00521E8C" w:rsidTr="00B50E41">
        <w:tc>
          <w:tcPr>
            <w:tcW w:w="704" w:type="dxa"/>
          </w:tcPr>
          <w:p w:rsidR="00472C78" w:rsidRPr="00521E8C" w:rsidRDefault="0094378D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6" w:type="dxa"/>
          </w:tcPr>
          <w:p w:rsidR="00472C78" w:rsidRPr="00313666" w:rsidRDefault="001D54CB">
            <w:pPr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 xml:space="preserve">Pożyczka z </w:t>
            </w:r>
            <w:proofErr w:type="spellStart"/>
            <w:r w:rsidRPr="00313666">
              <w:rPr>
                <w:rFonts w:ascii="Times New Roman" w:hAnsi="Times New Roman"/>
              </w:rPr>
              <w:t>WFOŚiGW</w:t>
            </w:r>
            <w:proofErr w:type="spellEnd"/>
            <w:r w:rsidRPr="00313666">
              <w:rPr>
                <w:rFonts w:ascii="Times New Roman" w:hAnsi="Times New Roman"/>
              </w:rPr>
              <w:t xml:space="preserve"> nr 0208/17/GW/P</w:t>
            </w:r>
          </w:p>
        </w:tc>
        <w:tc>
          <w:tcPr>
            <w:tcW w:w="1596" w:type="dxa"/>
          </w:tcPr>
          <w:p w:rsidR="00472C78" w:rsidRPr="00313666" w:rsidRDefault="0094378D" w:rsidP="00B50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690.000,00</w:t>
            </w:r>
          </w:p>
        </w:tc>
        <w:tc>
          <w:tcPr>
            <w:tcW w:w="3461" w:type="dxa"/>
          </w:tcPr>
          <w:p w:rsidR="00472C78" w:rsidRPr="00313666" w:rsidRDefault="001D54CB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Weksel i deklaracja wekslowa</w:t>
            </w:r>
          </w:p>
        </w:tc>
      </w:tr>
      <w:tr w:rsidR="002C7D3B" w:rsidRPr="00521E8C" w:rsidTr="00B50E41">
        <w:tc>
          <w:tcPr>
            <w:tcW w:w="704" w:type="dxa"/>
          </w:tcPr>
          <w:p w:rsidR="002C7D3B" w:rsidRPr="00521E8C" w:rsidRDefault="0094378D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0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2C7D3B" w:rsidRPr="00313666" w:rsidRDefault="001D54CB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Obligacje komunalne z 2015 r.</w:t>
            </w:r>
          </w:p>
        </w:tc>
        <w:tc>
          <w:tcPr>
            <w:tcW w:w="1596" w:type="dxa"/>
          </w:tcPr>
          <w:p w:rsidR="002C7D3B" w:rsidRPr="00313666" w:rsidRDefault="001D54CB" w:rsidP="00B50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2 000 000,00</w:t>
            </w:r>
          </w:p>
        </w:tc>
        <w:tc>
          <w:tcPr>
            <w:tcW w:w="3461" w:type="dxa"/>
          </w:tcPr>
          <w:p w:rsidR="002C7D3B" w:rsidRPr="00313666" w:rsidRDefault="001D54CB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 xml:space="preserve">Nie  zabezpieczone </w:t>
            </w:r>
          </w:p>
        </w:tc>
      </w:tr>
      <w:tr w:rsidR="002C7D3B" w:rsidRPr="00521E8C" w:rsidTr="00B50E41">
        <w:tc>
          <w:tcPr>
            <w:tcW w:w="704" w:type="dxa"/>
          </w:tcPr>
          <w:p w:rsidR="002C7D3B" w:rsidRPr="00521E8C" w:rsidRDefault="0094378D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0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2C7D3B" w:rsidRPr="00313666" w:rsidRDefault="001D54CB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Obligacje komunalne z 2018 r.</w:t>
            </w:r>
          </w:p>
        </w:tc>
        <w:tc>
          <w:tcPr>
            <w:tcW w:w="1596" w:type="dxa"/>
          </w:tcPr>
          <w:p w:rsidR="002C7D3B" w:rsidRPr="00313666" w:rsidRDefault="001D54CB" w:rsidP="00B50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3 187 000,00</w:t>
            </w:r>
          </w:p>
        </w:tc>
        <w:tc>
          <w:tcPr>
            <w:tcW w:w="3461" w:type="dxa"/>
          </w:tcPr>
          <w:p w:rsidR="002C7D3B" w:rsidRPr="00313666" w:rsidRDefault="001D54CB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Nie  zabezpieczone</w:t>
            </w:r>
          </w:p>
        </w:tc>
      </w:tr>
      <w:tr w:rsidR="00B50E41" w:rsidRPr="00521E8C" w:rsidTr="00B50E41">
        <w:tc>
          <w:tcPr>
            <w:tcW w:w="704" w:type="dxa"/>
          </w:tcPr>
          <w:p w:rsidR="00B50E41" w:rsidRPr="00521E8C" w:rsidRDefault="0094378D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0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B50E41" w:rsidRPr="00313666" w:rsidRDefault="00B50E41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Obligacje komunalne z 2019 r.</w:t>
            </w:r>
          </w:p>
        </w:tc>
        <w:tc>
          <w:tcPr>
            <w:tcW w:w="1596" w:type="dxa"/>
          </w:tcPr>
          <w:p w:rsidR="00B50E41" w:rsidRPr="00313666" w:rsidRDefault="00B50E41" w:rsidP="00B50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3.050.000,00</w:t>
            </w:r>
          </w:p>
        </w:tc>
        <w:tc>
          <w:tcPr>
            <w:tcW w:w="3461" w:type="dxa"/>
          </w:tcPr>
          <w:p w:rsidR="00B50E41" w:rsidRPr="00313666" w:rsidRDefault="00B50E41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Nie  zabezpieczone</w:t>
            </w:r>
          </w:p>
        </w:tc>
      </w:tr>
      <w:tr w:rsidR="004564FF" w:rsidRPr="00521E8C" w:rsidTr="00B50E41">
        <w:tc>
          <w:tcPr>
            <w:tcW w:w="704" w:type="dxa"/>
          </w:tcPr>
          <w:p w:rsidR="004564FF" w:rsidRDefault="0094378D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6" w:type="dxa"/>
          </w:tcPr>
          <w:p w:rsidR="004564FF" w:rsidRPr="00313666" w:rsidRDefault="004564FF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Obligacje komunalne z 2021 r.</w:t>
            </w:r>
          </w:p>
        </w:tc>
        <w:tc>
          <w:tcPr>
            <w:tcW w:w="1596" w:type="dxa"/>
          </w:tcPr>
          <w:p w:rsidR="004564FF" w:rsidRPr="00313666" w:rsidRDefault="0094378D" w:rsidP="00B50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3.600.000,00</w:t>
            </w:r>
          </w:p>
        </w:tc>
        <w:tc>
          <w:tcPr>
            <w:tcW w:w="3461" w:type="dxa"/>
          </w:tcPr>
          <w:p w:rsidR="004564FF" w:rsidRPr="00313666" w:rsidRDefault="004564FF" w:rsidP="00F87809">
            <w:pPr>
              <w:spacing w:after="0" w:line="240" w:lineRule="auto"/>
              <w:rPr>
                <w:rFonts w:ascii="Times New Roman" w:hAnsi="Times New Roman"/>
              </w:rPr>
            </w:pPr>
            <w:r w:rsidRPr="00313666">
              <w:rPr>
                <w:rFonts w:ascii="Times New Roman" w:hAnsi="Times New Roman"/>
              </w:rPr>
              <w:t>Nie  zabezpieczone</w:t>
            </w:r>
          </w:p>
        </w:tc>
      </w:tr>
      <w:tr w:rsidR="0074469B" w:rsidRPr="00521E8C" w:rsidTr="00B50E41"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9820A8" w:rsidRPr="00521E8C" w:rsidRDefault="009820A8" w:rsidP="009820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69B" w:rsidRPr="00521E8C" w:rsidRDefault="0074469B" w:rsidP="009820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  <w:r w:rsidR="009820A8" w:rsidRPr="00521E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820A8" w:rsidRPr="00521E8C" w:rsidRDefault="009820A8" w:rsidP="009820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A8" w:rsidRPr="00521E8C" w:rsidRDefault="004564FF" w:rsidP="00982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13.084.690,39</w:t>
            </w:r>
          </w:p>
        </w:tc>
        <w:tc>
          <w:tcPr>
            <w:tcW w:w="3461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69B" w:rsidRPr="00D41B74" w:rsidRDefault="0074469B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4469B" w:rsidRPr="00521E8C" w:rsidRDefault="0074469B" w:rsidP="00D41B74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1.12.</w:t>
      </w:r>
      <w:r w:rsidRPr="00521E8C">
        <w:rPr>
          <w:rFonts w:ascii="Times New Roman" w:hAnsi="Times New Roman"/>
          <w:b/>
          <w:sz w:val="24"/>
          <w:szCs w:val="24"/>
        </w:rPr>
        <w:tab/>
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</w:r>
    </w:p>
    <w:p w:rsidR="0074469B" w:rsidRPr="00521E8C" w:rsidRDefault="0074469B" w:rsidP="00500962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  <w:t>Nie dotyczy</w:t>
      </w:r>
    </w:p>
    <w:p w:rsidR="0074469B" w:rsidRPr="00521E8C" w:rsidRDefault="0074469B" w:rsidP="00D41B74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1.13.</w:t>
      </w:r>
      <w:r w:rsidRPr="00521E8C">
        <w:rPr>
          <w:rFonts w:ascii="Times New Roman" w:hAnsi="Times New Roman"/>
          <w:b/>
          <w:sz w:val="24"/>
          <w:szCs w:val="24"/>
        </w:rPr>
        <w:tab/>
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</w:r>
    </w:p>
    <w:p w:rsidR="0074469B" w:rsidRPr="00521E8C" w:rsidRDefault="0074469B" w:rsidP="00F51C55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649"/>
        <w:gridCol w:w="3573"/>
      </w:tblGrid>
      <w:tr w:rsidR="0074469B" w:rsidRPr="00521E8C" w:rsidTr="00F87809">
        <w:trPr>
          <w:trHeight w:val="432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357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roku obrotowego</w:t>
            </w:r>
          </w:p>
        </w:tc>
      </w:tr>
      <w:tr w:rsidR="0074469B" w:rsidRPr="00521E8C" w:rsidTr="00F87809">
        <w:trPr>
          <w:trHeight w:val="336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Czynne rozliczenia międzyokresowe:</w:t>
            </w:r>
          </w:p>
        </w:tc>
        <w:tc>
          <w:tcPr>
            <w:tcW w:w="3573" w:type="dxa"/>
          </w:tcPr>
          <w:p w:rsidR="0074469B" w:rsidRPr="00521E8C" w:rsidRDefault="00B750E7" w:rsidP="00DF1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4469B" w:rsidRPr="00521E8C" w:rsidTr="00F87809">
        <w:trPr>
          <w:trHeight w:val="412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Kosztów</w:t>
            </w:r>
          </w:p>
        </w:tc>
        <w:tc>
          <w:tcPr>
            <w:tcW w:w="3573" w:type="dxa"/>
          </w:tcPr>
          <w:p w:rsidR="0074469B" w:rsidRPr="00521E8C" w:rsidRDefault="00B750E7" w:rsidP="00B750E7">
            <w:pPr>
              <w:tabs>
                <w:tab w:val="left" w:pos="1095"/>
                <w:tab w:val="center" w:pos="1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0,00</w:t>
            </w:r>
          </w:p>
        </w:tc>
      </w:tr>
      <w:tr w:rsidR="0074469B" w:rsidRPr="00521E8C" w:rsidTr="00F87809">
        <w:trPr>
          <w:trHeight w:val="276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Przychodów</w:t>
            </w:r>
          </w:p>
        </w:tc>
        <w:tc>
          <w:tcPr>
            <w:tcW w:w="3573" w:type="dxa"/>
          </w:tcPr>
          <w:p w:rsidR="0074469B" w:rsidRPr="00521E8C" w:rsidRDefault="002C7D3B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469B" w:rsidRPr="00521E8C" w:rsidTr="00F87809">
        <w:trPr>
          <w:trHeight w:val="408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Bierne rozliczenia międzyokresowe:</w:t>
            </w:r>
          </w:p>
        </w:tc>
        <w:tc>
          <w:tcPr>
            <w:tcW w:w="3573" w:type="dxa"/>
          </w:tcPr>
          <w:p w:rsidR="0074469B" w:rsidRPr="00521E8C" w:rsidRDefault="002C7D3B" w:rsidP="00DF1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4469B" w:rsidRPr="00521E8C" w:rsidTr="00F87809">
        <w:trPr>
          <w:trHeight w:val="414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Kosztów</w:t>
            </w:r>
          </w:p>
        </w:tc>
        <w:tc>
          <w:tcPr>
            <w:tcW w:w="3573" w:type="dxa"/>
          </w:tcPr>
          <w:p w:rsidR="0074469B" w:rsidRPr="00521E8C" w:rsidRDefault="002C7D3B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469B" w:rsidRPr="00521E8C" w:rsidTr="00F87809">
        <w:trPr>
          <w:trHeight w:val="420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Przychodów</w:t>
            </w:r>
          </w:p>
        </w:tc>
        <w:tc>
          <w:tcPr>
            <w:tcW w:w="3573" w:type="dxa"/>
          </w:tcPr>
          <w:p w:rsidR="0074469B" w:rsidRPr="00521E8C" w:rsidRDefault="002C7D3B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4469B" w:rsidRPr="00521E8C" w:rsidRDefault="0074469B" w:rsidP="00D41B74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2B41BD">
      <w:pPr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1.14.</w:t>
      </w:r>
      <w:r w:rsidRPr="00521E8C">
        <w:rPr>
          <w:rFonts w:ascii="Times New Roman" w:hAnsi="Times New Roman"/>
          <w:b/>
          <w:sz w:val="24"/>
          <w:szCs w:val="24"/>
        </w:rPr>
        <w:tab/>
        <w:t>Łączną kwotę otrzymanych przez jednostkę gwarancji i poręczeń niewykazanych w bilansie</w:t>
      </w:r>
    </w:p>
    <w:p w:rsidR="0074469B" w:rsidRPr="00521E8C" w:rsidRDefault="002F1E65" w:rsidP="00E624C5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kwota g</w:t>
      </w:r>
      <w:r w:rsidR="00804877">
        <w:rPr>
          <w:rFonts w:ascii="Times New Roman" w:hAnsi="Times New Roman"/>
          <w:sz w:val="24"/>
          <w:szCs w:val="24"/>
        </w:rPr>
        <w:t>warancji  wg stanu na 31.12.2019</w:t>
      </w:r>
      <w:r>
        <w:rPr>
          <w:rFonts w:ascii="Times New Roman" w:hAnsi="Times New Roman"/>
          <w:sz w:val="24"/>
          <w:szCs w:val="24"/>
        </w:rPr>
        <w:t xml:space="preserve"> r</w:t>
      </w:r>
      <w:r w:rsidR="00075D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469B" w:rsidRPr="00521E8C" w:rsidRDefault="0074469B" w:rsidP="00E624C5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1.15.</w:t>
      </w:r>
      <w:r w:rsidRPr="00521E8C">
        <w:rPr>
          <w:rFonts w:ascii="Times New Roman" w:hAnsi="Times New Roman"/>
          <w:b/>
          <w:sz w:val="24"/>
          <w:szCs w:val="24"/>
        </w:rPr>
        <w:tab/>
        <w:t>Kwotę wypłaconych środków pieniężnych na świadczenia pracownicze</w:t>
      </w:r>
    </w:p>
    <w:p w:rsidR="0074469B" w:rsidRPr="00521E8C" w:rsidRDefault="0074469B" w:rsidP="00E624C5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74469B" w:rsidRPr="00521E8C" w:rsidTr="00F87809"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3021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Kwota brutto wypłaconych świadczeń pracowniczych</w:t>
            </w:r>
          </w:p>
        </w:tc>
      </w:tr>
      <w:tr w:rsidR="0074469B" w:rsidRPr="00521E8C" w:rsidTr="00F87809">
        <w:trPr>
          <w:trHeight w:val="464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Odprawy  emerytalne i rentowe</w:t>
            </w:r>
          </w:p>
        </w:tc>
        <w:tc>
          <w:tcPr>
            <w:tcW w:w="3021" w:type="dxa"/>
          </w:tcPr>
          <w:p w:rsidR="0074469B" w:rsidRPr="00521E8C" w:rsidRDefault="00AF4E68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32.839,20</w:t>
            </w:r>
          </w:p>
        </w:tc>
      </w:tr>
      <w:tr w:rsidR="0074469B" w:rsidRPr="00521E8C" w:rsidTr="00F87809">
        <w:trPr>
          <w:trHeight w:val="413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Nagrody jubileuszowe</w:t>
            </w:r>
          </w:p>
        </w:tc>
        <w:tc>
          <w:tcPr>
            <w:tcW w:w="3021" w:type="dxa"/>
          </w:tcPr>
          <w:p w:rsidR="0074469B" w:rsidRPr="00521E8C" w:rsidRDefault="00AF4E68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30.972,00</w:t>
            </w:r>
          </w:p>
        </w:tc>
      </w:tr>
      <w:tr w:rsidR="00C97299" w:rsidRPr="00521E8C" w:rsidTr="00F87809">
        <w:trPr>
          <w:trHeight w:val="413"/>
        </w:trPr>
        <w:tc>
          <w:tcPr>
            <w:tcW w:w="704" w:type="dxa"/>
          </w:tcPr>
          <w:p w:rsidR="00C97299" w:rsidRPr="00521E8C" w:rsidRDefault="00C97299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:rsidR="00C97299" w:rsidRPr="00521E8C" w:rsidRDefault="00C97299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Nagrody z funduszu płac</w:t>
            </w:r>
          </w:p>
        </w:tc>
        <w:tc>
          <w:tcPr>
            <w:tcW w:w="3021" w:type="dxa"/>
          </w:tcPr>
          <w:p w:rsidR="00C97299" w:rsidRPr="00521E8C" w:rsidRDefault="00AF4E68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48.838,00</w:t>
            </w:r>
          </w:p>
        </w:tc>
      </w:tr>
      <w:tr w:rsidR="0074469B" w:rsidRPr="00521E8C" w:rsidTr="00F87809">
        <w:trPr>
          <w:trHeight w:val="414"/>
        </w:trPr>
        <w:tc>
          <w:tcPr>
            <w:tcW w:w="704" w:type="dxa"/>
          </w:tcPr>
          <w:p w:rsidR="0074469B" w:rsidRPr="00521E8C" w:rsidRDefault="00C97299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</w:t>
            </w:r>
            <w:r w:rsidR="0074469B" w:rsidRPr="00521E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Ekwiwalenty za niewykorzystany urlop wypoczynkowy</w:t>
            </w:r>
          </w:p>
        </w:tc>
        <w:tc>
          <w:tcPr>
            <w:tcW w:w="3021" w:type="dxa"/>
          </w:tcPr>
          <w:p w:rsidR="0074469B" w:rsidRPr="00521E8C" w:rsidRDefault="00AF4E68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3.127,68</w:t>
            </w:r>
          </w:p>
        </w:tc>
      </w:tr>
      <w:tr w:rsidR="00850236" w:rsidRPr="00521E8C" w:rsidTr="00F87809">
        <w:trPr>
          <w:trHeight w:val="414"/>
        </w:trPr>
        <w:tc>
          <w:tcPr>
            <w:tcW w:w="704" w:type="dxa"/>
          </w:tcPr>
          <w:p w:rsidR="00850236" w:rsidRPr="00521E8C" w:rsidRDefault="00850236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:rsidR="00850236" w:rsidRPr="00521E8C" w:rsidRDefault="00850236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Dodatkowe wynagrodzenie roczne </w:t>
            </w:r>
          </w:p>
        </w:tc>
        <w:tc>
          <w:tcPr>
            <w:tcW w:w="3021" w:type="dxa"/>
          </w:tcPr>
          <w:p w:rsidR="00850236" w:rsidRPr="00521E8C" w:rsidRDefault="00AF4E68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129.266,08</w:t>
            </w:r>
          </w:p>
        </w:tc>
      </w:tr>
      <w:tr w:rsidR="00500962" w:rsidRPr="00521E8C" w:rsidTr="00F87809">
        <w:trPr>
          <w:trHeight w:val="414"/>
        </w:trPr>
        <w:tc>
          <w:tcPr>
            <w:tcW w:w="704" w:type="dxa"/>
          </w:tcPr>
          <w:p w:rsidR="00500962" w:rsidRPr="00521E8C" w:rsidRDefault="0050096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37" w:type="dxa"/>
          </w:tcPr>
          <w:p w:rsidR="00500962" w:rsidRPr="00521E8C" w:rsidRDefault="0050096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Dodatki wyrównawcze z art. 30a Karty Nauczyciela</w:t>
            </w:r>
          </w:p>
        </w:tc>
        <w:tc>
          <w:tcPr>
            <w:tcW w:w="3021" w:type="dxa"/>
          </w:tcPr>
          <w:p w:rsidR="00500962" w:rsidRPr="00521E8C" w:rsidRDefault="00AF4E68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469B" w:rsidRPr="00521E8C" w:rsidTr="00F87809">
        <w:trPr>
          <w:trHeight w:val="460"/>
        </w:trPr>
        <w:tc>
          <w:tcPr>
            <w:tcW w:w="704" w:type="dxa"/>
          </w:tcPr>
          <w:p w:rsidR="0074469B" w:rsidRPr="00521E8C" w:rsidRDefault="0050096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021" w:type="dxa"/>
          </w:tcPr>
          <w:p w:rsidR="0074469B" w:rsidRPr="00521E8C" w:rsidRDefault="00AF4E68" w:rsidP="00DF1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245.042,96</w:t>
            </w:r>
          </w:p>
        </w:tc>
      </w:tr>
    </w:tbl>
    <w:p w:rsidR="0074469B" w:rsidRPr="00521E8C" w:rsidRDefault="0074469B" w:rsidP="00D41B74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D41B74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1.16 Inne informacje</w:t>
      </w:r>
    </w:p>
    <w:p w:rsidR="004D1968" w:rsidRPr="007C0B3D" w:rsidRDefault="0074469B" w:rsidP="007C0B3D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</w:r>
      <w:r w:rsidR="00737D97" w:rsidRPr="00521E8C">
        <w:rPr>
          <w:rFonts w:ascii="Times New Roman" w:hAnsi="Times New Roman"/>
          <w:sz w:val="24"/>
          <w:szCs w:val="24"/>
        </w:rPr>
        <w:t>Nie występują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</w:t>
      </w:r>
      <w:r w:rsidR="007C0B3D">
        <w:rPr>
          <w:rFonts w:ascii="Times New Roman" w:hAnsi="Times New Roman"/>
          <w:b/>
          <w:sz w:val="24"/>
          <w:szCs w:val="24"/>
        </w:rPr>
        <w:t>.</w:t>
      </w:r>
      <w:r w:rsidRPr="00521E8C">
        <w:rPr>
          <w:rFonts w:ascii="Times New Roman" w:hAnsi="Times New Roman"/>
          <w:b/>
          <w:sz w:val="24"/>
          <w:szCs w:val="24"/>
        </w:rPr>
        <w:tab/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2.1</w:t>
      </w:r>
      <w:r w:rsidRPr="00521E8C">
        <w:rPr>
          <w:rFonts w:ascii="Times New Roman" w:hAnsi="Times New Roman"/>
          <w:b/>
          <w:sz w:val="24"/>
          <w:szCs w:val="24"/>
        </w:rPr>
        <w:tab/>
        <w:t>Wysokość odpisów aktualizujących wartość zapasów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  <w:t xml:space="preserve">Wysokość odpisów aktualizujących wartość zapasów wyniosła </w:t>
      </w:r>
      <w:r w:rsidR="00737D97" w:rsidRPr="00521E8C">
        <w:rPr>
          <w:rFonts w:ascii="Times New Roman" w:hAnsi="Times New Roman"/>
          <w:sz w:val="24"/>
          <w:szCs w:val="24"/>
        </w:rPr>
        <w:t xml:space="preserve"> 0,00</w:t>
      </w:r>
      <w:r w:rsidRPr="00521E8C">
        <w:rPr>
          <w:rFonts w:ascii="Times New Roman" w:hAnsi="Times New Roman"/>
          <w:sz w:val="24"/>
          <w:szCs w:val="24"/>
        </w:rPr>
        <w:t xml:space="preserve"> zł. 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4D1968" w:rsidRPr="00521E8C" w:rsidRDefault="004D1968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2.2</w:t>
      </w:r>
      <w:r w:rsidRPr="00521E8C">
        <w:rPr>
          <w:rFonts w:ascii="Times New Roman" w:hAnsi="Times New Roman"/>
          <w:b/>
          <w:sz w:val="24"/>
          <w:szCs w:val="24"/>
        </w:rPr>
        <w:tab/>
        <w:t>Koszt wytworzenia środków trwałych w budowie, w tym odsetki oraz różnice kursowe, które powiększyły koszt wytworzenia środków trwałych w budowie w roku obrotowym</w:t>
      </w:r>
    </w:p>
    <w:p w:rsidR="0074469B" w:rsidRPr="00521E8C" w:rsidRDefault="0074469B" w:rsidP="00E34CD9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3915"/>
        <w:gridCol w:w="2410"/>
        <w:gridCol w:w="1843"/>
        <w:gridCol w:w="1559"/>
      </w:tblGrid>
      <w:tr w:rsidR="0074469B" w:rsidRPr="00521E8C" w:rsidTr="00521E8C">
        <w:tc>
          <w:tcPr>
            <w:tcW w:w="1296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915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5812" w:type="dxa"/>
            <w:gridSpan w:val="3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Koszt wytworzenia środków trwałych w budowie w roku obrotowym</w:t>
            </w:r>
          </w:p>
        </w:tc>
      </w:tr>
      <w:tr w:rsidR="0074469B" w:rsidRPr="00521E8C" w:rsidTr="00521E8C">
        <w:tc>
          <w:tcPr>
            <w:tcW w:w="1296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Ogółem</w:t>
            </w:r>
            <w:r w:rsidR="00AD321E" w:rsidRPr="00521E8C">
              <w:rPr>
                <w:rFonts w:ascii="Times New Roman" w:hAnsi="Times New Roman"/>
                <w:sz w:val="24"/>
                <w:szCs w:val="24"/>
              </w:rPr>
              <w:t xml:space="preserve"> w zł.</w:t>
            </w:r>
          </w:p>
        </w:tc>
        <w:tc>
          <w:tcPr>
            <w:tcW w:w="3402" w:type="dxa"/>
            <w:gridSpan w:val="2"/>
          </w:tcPr>
          <w:p w:rsidR="0074469B" w:rsidRPr="00521E8C" w:rsidRDefault="0074469B" w:rsidP="009E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 tym:</w:t>
            </w:r>
          </w:p>
        </w:tc>
      </w:tr>
      <w:tr w:rsidR="0074469B" w:rsidRPr="00521E8C" w:rsidTr="00521E8C">
        <w:tc>
          <w:tcPr>
            <w:tcW w:w="1296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69B" w:rsidRPr="00521E8C" w:rsidRDefault="0074469B" w:rsidP="004D1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Odsetki</w:t>
            </w:r>
          </w:p>
        </w:tc>
        <w:tc>
          <w:tcPr>
            <w:tcW w:w="1559" w:type="dxa"/>
          </w:tcPr>
          <w:p w:rsidR="0074469B" w:rsidRPr="00521E8C" w:rsidRDefault="0074469B" w:rsidP="004D1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Różnice kursowe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Kanalizacja sanitarna w Sinołęce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76.423,00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1E30" w:rsidRPr="00521E8C" w:rsidTr="00521E8C">
        <w:trPr>
          <w:trHeight w:val="472"/>
        </w:trPr>
        <w:tc>
          <w:tcPr>
            <w:tcW w:w="1296" w:type="dxa"/>
          </w:tcPr>
          <w:p w:rsidR="00861E30" w:rsidRPr="00521E8C" w:rsidRDefault="00861E30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861E30" w:rsidRPr="00521E8C" w:rsidRDefault="00861E30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ASI</w:t>
            </w:r>
          </w:p>
        </w:tc>
        <w:tc>
          <w:tcPr>
            <w:tcW w:w="2410" w:type="dxa"/>
          </w:tcPr>
          <w:p w:rsidR="00861E30" w:rsidRPr="00521E8C" w:rsidRDefault="00861E30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25.329,48</w:t>
            </w:r>
          </w:p>
        </w:tc>
        <w:tc>
          <w:tcPr>
            <w:tcW w:w="1843" w:type="dxa"/>
          </w:tcPr>
          <w:p w:rsidR="00861E30" w:rsidRPr="00521E8C" w:rsidRDefault="009F65B7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61E30" w:rsidRPr="00521E8C" w:rsidRDefault="009F65B7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9F65B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Modernizacja sieci teleinformatycznej w Urzędzie Miejskim w Kałuszynie</w:t>
            </w:r>
          </w:p>
        </w:tc>
        <w:tc>
          <w:tcPr>
            <w:tcW w:w="2410" w:type="dxa"/>
          </w:tcPr>
          <w:p w:rsidR="004D1968" w:rsidRPr="00521E8C" w:rsidRDefault="009F65B7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Koncepcja sanitarna wsi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55.710,00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B64C5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 drogi w Ryczołku</w:t>
            </w:r>
          </w:p>
        </w:tc>
        <w:tc>
          <w:tcPr>
            <w:tcW w:w="2410" w:type="dxa"/>
          </w:tcPr>
          <w:p w:rsidR="004D1968" w:rsidRPr="00521E8C" w:rsidRDefault="009F65B7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123.445,10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Ułożenie chodnika we wsi Kazimierzów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3.075,00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Gazyfikacja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Koncepcja kanalizacji Leonów-Ryczołek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117.642,44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Modernizacja – uzupełnienie oświetlenia ulicznego</w:t>
            </w:r>
          </w:p>
        </w:tc>
        <w:tc>
          <w:tcPr>
            <w:tcW w:w="2410" w:type="dxa"/>
          </w:tcPr>
          <w:p w:rsidR="004D1968" w:rsidRPr="00521E8C" w:rsidRDefault="009F65B7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30.012,00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Modernizacja budynku Urzędu Miejskiego w Kałuszynie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D1968" w:rsidRPr="00521E8C" w:rsidRDefault="009F65B7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133.311,71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Budowa ulicy Ogrodowej w Kałuszynie</w:t>
            </w:r>
          </w:p>
        </w:tc>
        <w:tc>
          <w:tcPr>
            <w:tcW w:w="2410" w:type="dxa"/>
          </w:tcPr>
          <w:p w:rsidR="004D1968" w:rsidRPr="00521E8C" w:rsidRDefault="009F65B7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113.713,50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73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Wykonanie dokumentacji projektowej przebudowy ulic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28.684,44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projektu podziału działek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43.292,00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Budowa ulicy przy cmentarzu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10.824,00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9F65B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Budowa wodociągu łączącego </w:t>
            </w:r>
            <w:r w:rsidR="003D4DE9">
              <w:rPr>
                <w:rFonts w:ascii="Times New Roman" w:hAnsi="Times New Roman"/>
                <w:sz w:val="24"/>
                <w:szCs w:val="24"/>
              </w:rPr>
              <w:t>stronę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północną ze strona południową</w:t>
            </w:r>
          </w:p>
        </w:tc>
        <w:tc>
          <w:tcPr>
            <w:tcW w:w="2410" w:type="dxa"/>
          </w:tcPr>
          <w:p w:rsidR="004D1968" w:rsidRPr="00521E8C" w:rsidRDefault="003D4DE9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25.830,00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Modernizacja oczyszczalni ścieków</w:t>
            </w:r>
          </w:p>
        </w:tc>
        <w:tc>
          <w:tcPr>
            <w:tcW w:w="2410" w:type="dxa"/>
          </w:tcPr>
          <w:p w:rsidR="004D1968" w:rsidRPr="00521E8C" w:rsidRDefault="009F65B7" w:rsidP="00B64C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2.938.116,53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0F4D2B" w:rsidRDefault="00861E30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D2B">
              <w:rPr>
                <w:rFonts w:ascii="Times New Roman" w:hAnsi="Times New Roman"/>
                <w:sz w:val="24"/>
                <w:szCs w:val="24"/>
              </w:rPr>
              <w:t>Wymiana kotłów na gazowe kotłownia ul. Zamojska</w:t>
            </w:r>
          </w:p>
        </w:tc>
        <w:tc>
          <w:tcPr>
            <w:tcW w:w="2410" w:type="dxa"/>
          </w:tcPr>
          <w:p w:rsidR="004D1968" w:rsidRPr="000F4D2B" w:rsidRDefault="000F4D2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D2B"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 Modernizacja SUW Kałuszyn</w:t>
            </w:r>
          </w:p>
        </w:tc>
        <w:tc>
          <w:tcPr>
            <w:tcW w:w="2410" w:type="dxa"/>
          </w:tcPr>
          <w:p w:rsidR="004D1968" w:rsidRPr="00521E8C" w:rsidRDefault="000F4D2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63.572,78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73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projektu technicznego na ul. Kwiatową w Kałuszynie</w:t>
            </w:r>
          </w:p>
        </w:tc>
        <w:tc>
          <w:tcPr>
            <w:tcW w:w="2410" w:type="dxa"/>
          </w:tcPr>
          <w:p w:rsidR="004D1968" w:rsidRPr="00521E8C" w:rsidRDefault="000F4D2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12.423,</w:t>
            </w:r>
            <w:r w:rsidR="004D1968" w:rsidRPr="00521E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73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projektu technicznego na ul. Robotniczą w Kałuszynie</w:t>
            </w:r>
          </w:p>
        </w:tc>
        <w:tc>
          <w:tcPr>
            <w:tcW w:w="2410" w:type="dxa"/>
          </w:tcPr>
          <w:p w:rsidR="004D1968" w:rsidRPr="00521E8C" w:rsidRDefault="009F65B7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83.255,05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73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Modernizacja drogi w  Budach Przytockich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44.821,20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B64C5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nakładki bitumicznej na ul. Pocztowej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dokumentacji na budowę budynku komunalnego</w:t>
            </w:r>
          </w:p>
        </w:tc>
        <w:tc>
          <w:tcPr>
            <w:tcW w:w="2410" w:type="dxa"/>
          </w:tcPr>
          <w:p w:rsidR="004D1968" w:rsidRPr="00521E8C" w:rsidRDefault="009F65B7" w:rsidP="009F65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D1968" w:rsidRPr="00521E8C">
              <w:rPr>
                <w:rFonts w:ascii="Times New Roman" w:hAnsi="Times New Roman"/>
                <w:sz w:val="24"/>
                <w:szCs w:val="24"/>
              </w:rPr>
              <w:t>999,95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dokumentacji  na modernizację świetlicy w Garczyn Dużym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20.507,50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Kanalizacja Zimnowoda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88.195,71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AD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Wykonanie chodnika we wsi Nowe Groszki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11.070,00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E4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Wykonanie chodnika we wsi Patok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4.428,00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AD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Wykonanie chodnika we wsi Kluki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9.583,00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AD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Rozbudowa budynku Przedszkola Miejskiego w Kałuszynie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197.634,26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4D2B" w:rsidRPr="00521E8C" w:rsidTr="00521E8C">
        <w:trPr>
          <w:trHeight w:val="472"/>
        </w:trPr>
        <w:tc>
          <w:tcPr>
            <w:tcW w:w="1296" w:type="dxa"/>
          </w:tcPr>
          <w:p w:rsidR="000F4D2B" w:rsidRPr="00521E8C" w:rsidRDefault="000F4D2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0F4D2B" w:rsidRPr="00521E8C" w:rsidRDefault="000F4D2B" w:rsidP="00AD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Dokumentacja przebudowa wodociąg Krauzego-Chopina</w:t>
            </w:r>
          </w:p>
        </w:tc>
        <w:tc>
          <w:tcPr>
            <w:tcW w:w="2410" w:type="dxa"/>
          </w:tcPr>
          <w:p w:rsidR="000F4D2B" w:rsidRPr="00521E8C" w:rsidRDefault="000F4D2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10.947,00</w:t>
            </w:r>
          </w:p>
        </w:tc>
        <w:tc>
          <w:tcPr>
            <w:tcW w:w="1843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4D2B" w:rsidRPr="00521E8C" w:rsidTr="00521E8C">
        <w:trPr>
          <w:trHeight w:val="472"/>
        </w:trPr>
        <w:tc>
          <w:tcPr>
            <w:tcW w:w="1296" w:type="dxa"/>
          </w:tcPr>
          <w:p w:rsidR="000F4D2B" w:rsidRPr="00521E8C" w:rsidRDefault="000F4D2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0F4D2B" w:rsidRDefault="000F4D2B" w:rsidP="000F4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Sieć wodociągowa Patok</w:t>
            </w:r>
          </w:p>
        </w:tc>
        <w:tc>
          <w:tcPr>
            <w:tcW w:w="2410" w:type="dxa"/>
          </w:tcPr>
          <w:p w:rsidR="000F4D2B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13.394,10</w:t>
            </w:r>
          </w:p>
        </w:tc>
        <w:tc>
          <w:tcPr>
            <w:tcW w:w="1843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4D2B" w:rsidRPr="00521E8C" w:rsidTr="00521E8C">
        <w:trPr>
          <w:trHeight w:val="472"/>
        </w:trPr>
        <w:tc>
          <w:tcPr>
            <w:tcW w:w="1296" w:type="dxa"/>
          </w:tcPr>
          <w:p w:rsidR="000F4D2B" w:rsidRPr="00521E8C" w:rsidRDefault="000F4D2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0F4D2B" w:rsidRDefault="00B64C53" w:rsidP="000F4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dokumentacji h</w:t>
            </w:r>
            <w:r w:rsidR="000F4D2B">
              <w:rPr>
                <w:rFonts w:ascii="Times New Roman" w:hAnsi="Times New Roman"/>
                <w:sz w:val="24"/>
                <w:szCs w:val="24"/>
              </w:rPr>
              <w:t>ali sportowej</w:t>
            </w:r>
          </w:p>
        </w:tc>
        <w:tc>
          <w:tcPr>
            <w:tcW w:w="2410" w:type="dxa"/>
          </w:tcPr>
          <w:p w:rsidR="000F4D2B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95.940,00</w:t>
            </w:r>
          </w:p>
        </w:tc>
        <w:tc>
          <w:tcPr>
            <w:tcW w:w="1843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0232" w:rsidRPr="00521E8C" w:rsidTr="00521E8C">
        <w:trPr>
          <w:trHeight w:val="472"/>
        </w:trPr>
        <w:tc>
          <w:tcPr>
            <w:tcW w:w="1296" w:type="dxa"/>
          </w:tcPr>
          <w:p w:rsidR="00600232" w:rsidRPr="00521E8C" w:rsidRDefault="00600232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600232" w:rsidRDefault="003D4DE9" w:rsidP="000F4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Przebudowa Domu Kultury w Kałuszynie</w:t>
            </w:r>
          </w:p>
        </w:tc>
        <w:tc>
          <w:tcPr>
            <w:tcW w:w="2410" w:type="dxa"/>
          </w:tcPr>
          <w:p w:rsidR="00600232" w:rsidRDefault="003D4DE9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4.607,00</w:t>
            </w:r>
          </w:p>
        </w:tc>
        <w:tc>
          <w:tcPr>
            <w:tcW w:w="1843" w:type="dxa"/>
          </w:tcPr>
          <w:p w:rsidR="00600232" w:rsidRDefault="00600232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00232" w:rsidRDefault="00600232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3BB" w:rsidRPr="00521E8C" w:rsidTr="00521E8C">
        <w:trPr>
          <w:trHeight w:val="472"/>
        </w:trPr>
        <w:tc>
          <w:tcPr>
            <w:tcW w:w="1296" w:type="dxa"/>
          </w:tcPr>
          <w:p w:rsidR="00EC53BB" w:rsidRPr="00521E8C" w:rsidRDefault="00EC53B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EC53BB" w:rsidRDefault="003D4DE9" w:rsidP="000F4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dokumentacji na budowę sieci wodno- kanalizacyjnej ul. Ogrodowa- Warszawska</w:t>
            </w:r>
          </w:p>
        </w:tc>
        <w:tc>
          <w:tcPr>
            <w:tcW w:w="2410" w:type="dxa"/>
          </w:tcPr>
          <w:p w:rsidR="00EC53BB" w:rsidRDefault="003D4DE9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14,760,00</w:t>
            </w:r>
          </w:p>
        </w:tc>
        <w:tc>
          <w:tcPr>
            <w:tcW w:w="1843" w:type="dxa"/>
          </w:tcPr>
          <w:p w:rsidR="00EC53BB" w:rsidRDefault="00EC53B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C53BB" w:rsidRDefault="00EC53B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DE9" w:rsidRPr="00521E8C" w:rsidTr="00521E8C">
        <w:trPr>
          <w:trHeight w:val="472"/>
        </w:trPr>
        <w:tc>
          <w:tcPr>
            <w:tcW w:w="1296" w:type="dxa"/>
          </w:tcPr>
          <w:p w:rsidR="003D4DE9" w:rsidRPr="00521E8C" w:rsidRDefault="003D4DE9" w:rsidP="003D4D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4DE9" w:rsidRDefault="003D4DE9" w:rsidP="003D4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Dokumentacja projektowa na drogi gminne</w:t>
            </w:r>
          </w:p>
        </w:tc>
        <w:tc>
          <w:tcPr>
            <w:tcW w:w="2410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22.273,50</w:t>
            </w:r>
          </w:p>
        </w:tc>
        <w:tc>
          <w:tcPr>
            <w:tcW w:w="1843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DE9" w:rsidRPr="00521E8C" w:rsidTr="00521E8C">
        <w:trPr>
          <w:trHeight w:val="472"/>
        </w:trPr>
        <w:tc>
          <w:tcPr>
            <w:tcW w:w="1296" w:type="dxa"/>
          </w:tcPr>
          <w:p w:rsidR="003D4DE9" w:rsidRPr="00521E8C" w:rsidRDefault="003D4DE9" w:rsidP="003D4D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4DE9" w:rsidRDefault="003D4DE9" w:rsidP="003D4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 ul. Wyzwolenia w Kałuszynie</w:t>
            </w:r>
          </w:p>
        </w:tc>
        <w:tc>
          <w:tcPr>
            <w:tcW w:w="2410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16.946,00</w:t>
            </w:r>
          </w:p>
        </w:tc>
        <w:tc>
          <w:tcPr>
            <w:tcW w:w="1843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DE9" w:rsidRPr="00521E8C" w:rsidTr="00521E8C">
        <w:trPr>
          <w:trHeight w:val="472"/>
        </w:trPr>
        <w:tc>
          <w:tcPr>
            <w:tcW w:w="1296" w:type="dxa"/>
          </w:tcPr>
          <w:p w:rsidR="003D4DE9" w:rsidRPr="00521E8C" w:rsidRDefault="003D4DE9" w:rsidP="003D4D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4DE9" w:rsidRDefault="003D4DE9" w:rsidP="003D4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Dokumentacja projektowa i budowa wodociągu łączącego ul. Martyrologii</w:t>
            </w:r>
          </w:p>
        </w:tc>
        <w:tc>
          <w:tcPr>
            <w:tcW w:w="2410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25.830,00</w:t>
            </w:r>
          </w:p>
        </w:tc>
        <w:tc>
          <w:tcPr>
            <w:tcW w:w="1843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DE9" w:rsidRPr="00521E8C" w:rsidTr="00521E8C">
        <w:trPr>
          <w:trHeight w:val="472"/>
        </w:trPr>
        <w:tc>
          <w:tcPr>
            <w:tcW w:w="1296" w:type="dxa"/>
          </w:tcPr>
          <w:p w:rsidR="003D4DE9" w:rsidRPr="00521E8C" w:rsidRDefault="003D4DE9" w:rsidP="003D4D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4DE9" w:rsidRDefault="003D4DE9" w:rsidP="003D4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nakładki bitumicznej – droga we wsi Marianka</w:t>
            </w:r>
          </w:p>
        </w:tc>
        <w:tc>
          <w:tcPr>
            <w:tcW w:w="2410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159.850,80</w:t>
            </w:r>
          </w:p>
        </w:tc>
        <w:tc>
          <w:tcPr>
            <w:tcW w:w="1843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DE9" w:rsidRPr="00521E8C" w:rsidTr="00521E8C">
        <w:trPr>
          <w:trHeight w:val="472"/>
        </w:trPr>
        <w:tc>
          <w:tcPr>
            <w:tcW w:w="1296" w:type="dxa"/>
          </w:tcPr>
          <w:p w:rsidR="003D4DE9" w:rsidRPr="00521E8C" w:rsidRDefault="003D4DE9" w:rsidP="003D4D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4DE9" w:rsidRDefault="003D4DE9" w:rsidP="003D4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Klimatyzacja w świetlicy w Zimnowodzie</w:t>
            </w:r>
          </w:p>
        </w:tc>
        <w:tc>
          <w:tcPr>
            <w:tcW w:w="2410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30.500,00</w:t>
            </w:r>
          </w:p>
        </w:tc>
        <w:tc>
          <w:tcPr>
            <w:tcW w:w="1843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DE9" w:rsidRPr="00521E8C" w:rsidTr="00521E8C">
        <w:trPr>
          <w:trHeight w:val="472"/>
        </w:trPr>
        <w:tc>
          <w:tcPr>
            <w:tcW w:w="1296" w:type="dxa"/>
          </w:tcPr>
          <w:p w:rsidR="003D4DE9" w:rsidRPr="00521E8C" w:rsidRDefault="003D4DE9" w:rsidP="003D4D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4DE9" w:rsidRDefault="003D4DE9" w:rsidP="003D4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Sygnalizacja świetlna i przejście dla pieszych ul. Pocztowa </w:t>
            </w:r>
          </w:p>
        </w:tc>
        <w:tc>
          <w:tcPr>
            <w:tcW w:w="2410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43.050,00</w:t>
            </w:r>
          </w:p>
        </w:tc>
        <w:tc>
          <w:tcPr>
            <w:tcW w:w="1843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DE9" w:rsidRPr="00521E8C" w:rsidTr="00521E8C">
        <w:trPr>
          <w:trHeight w:val="472"/>
        </w:trPr>
        <w:tc>
          <w:tcPr>
            <w:tcW w:w="1296" w:type="dxa"/>
          </w:tcPr>
          <w:p w:rsidR="003D4DE9" w:rsidRPr="00521E8C" w:rsidRDefault="003D4DE9" w:rsidP="003D4D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4DE9" w:rsidRDefault="003D4DE9" w:rsidP="003D4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Sygnalizacja świetlna i przejście dla pieszych ul. Barlickiego</w:t>
            </w:r>
          </w:p>
        </w:tc>
        <w:tc>
          <w:tcPr>
            <w:tcW w:w="2410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43.050,00</w:t>
            </w:r>
          </w:p>
        </w:tc>
        <w:tc>
          <w:tcPr>
            <w:tcW w:w="1843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D4DE9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DE9" w:rsidRPr="00521E8C" w:rsidTr="00521E8C">
        <w:trPr>
          <w:trHeight w:val="472"/>
        </w:trPr>
        <w:tc>
          <w:tcPr>
            <w:tcW w:w="1296" w:type="dxa"/>
          </w:tcPr>
          <w:p w:rsidR="003D4DE9" w:rsidRPr="00521E8C" w:rsidRDefault="003D4DE9" w:rsidP="003D4DE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4DE9" w:rsidRPr="00521E8C" w:rsidRDefault="003D4DE9" w:rsidP="003D4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410" w:type="dxa"/>
          </w:tcPr>
          <w:p w:rsidR="003D4DE9" w:rsidRPr="00521E8C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4.767.284,05</w:t>
            </w:r>
          </w:p>
        </w:tc>
        <w:tc>
          <w:tcPr>
            <w:tcW w:w="1843" w:type="dxa"/>
          </w:tcPr>
          <w:p w:rsidR="003D4DE9" w:rsidRPr="00521E8C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D4DE9" w:rsidRPr="00521E8C" w:rsidRDefault="003D4DE9" w:rsidP="003D4D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74469B" w:rsidRPr="00521E8C" w:rsidRDefault="00F27903" w:rsidP="00E34CD9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 xml:space="preserve">   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2.3</w:t>
      </w:r>
      <w:r w:rsidRPr="00521E8C">
        <w:rPr>
          <w:rFonts w:ascii="Times New Roman" w:hAnsi="Times New Roman"/>
          <w:b/>
          <w:sz w:val="24"/>
          <w:szCs w:val="24"/>
        </w:rPr>
        <w:tab/>
        <w:t>Kwotę i charakter poszczególnych przychodów lub kosztów o nadzwyczajnej wartości lub które wystąpiły incydentalnie</w:t>
      </w:r>
    </w:p>
    <w:p w:rsidR="0074469B" w:rsidRPr="00521E8C" w:rsidRDefault="0074469B" w:rsidP="00E34CD9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24"/>
        <w:gridCol w:w="3021"/>
      </w:tblGrid>
      <w:tr w:rsidR="0074469B" w:rsidRPr="00521E8C" w:rsidTr="00F87809">
        <w:trPr>
          <w:trHeight w:val="480"/>
        </w:trPr>
        <w:tc>
          <w:tcPr>
            <w:tcW w:w="8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22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3021" w:type="dxa"/>
          </w:tcPr>
          <w:p w:rsidR="0074469B" w:rsidRPr="00521E8C" w:rsidRDefault="0074469B" w:rsidP="0001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Kwota</w:t>
            </w:r>
            <w:r w:rsidR="000114E1" w:rsidRPr="00521E8C">
              <w:rPr>
                <w:rFonts w:ascii="Times New Roman" w:hAnsi="Times New Roman"/>
                <w:sz w:val="24"/>
                <w:szCs w:val="24"/>
              </w:rPr>
              <w:t xml:space="preserve"> w zł</w:t>
            </w:r>
          </w:p>
        </w:tc>
      </w:tr>
      <w:tr w:rsidR="0074469B" w:rsidRPr="00521E8C" w:rsidTr="00F87809">
        <w:trPr>
          <w:trHeight w:val="402"/>
        </w:trPr>
        <w:tc>
          <w:tcPr>
            <w:tcW w:w="8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Otrzymane odszkodowania</w:t>
            </w:r>
          </w:p>
        </w:tc>
        <w:tc>
          <w:tcPr>
            <w:tcW w:w="3021" w:type="dxa"/>
          </w:tcPr>
          <w:p w:rsidR="0074469B" w:rsidRPr="00521E8C" w:rsidRDefault="00E92757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18.782,82</w:t>
            </w:r>
          </w:p>
        </w:tc>
      </w:tr>
      <w:tr w:rsidR="0074469B" w:rsidRPr="00521E8C" w:rsidTr="00F87809">
        <w:trPr>
          <w:trHeight w:val="421"/>
        </w:trPr>
        <w:tc>
          <w:tcPr>
            <w:tcW w:w="8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Sprzedaż nieruchomości</w:t>
            </w:r>
          </w:p>
        </w:tc>
        <w:tc>
          <w:tcPr>
            <w:tcW w:w="3021" w:type="dxa"/>
          </w:tcPr>
          <w:p w:rsidR="0074469B" w:rsidRPr="00521E8C" w:rsidRDefault="00E92757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1.319.984,46</w:t>
            </w:r>
          </w:p>
        </w:tc>
      </w:tr>
      <w:tr w:rsidR="0074469B" w:rsidRPr="00521E8C" w:rsidTr="00F87809">
        <w:trPr>
          <w:trHeight w:val="414"/>
        </w:trPr>
        <w:tc>
          <w:tcPr>
            <w:tcW w:w="8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4" w:type="dxa"/>
          </w:tcPr>
          <w:p w:rsidR="0074469B" w:rsidRPr="00521E8C" w:rsidRDefault="0074469B" w:rsidP="00E92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Inne </w:t>
            </w:r>
            <w:r w:rsidR="00E45B51" w:rsidRPr="00521E8C">
              <w:rPr>
                <w:rFonts w:ascii="Times New Roman" w:hAnsi="Times New Roman"/>
                <w:sz w:val="24"/>
                <w:szCs w:val="24"/>
              </w:rPr>
              <w:t xml:space="preserve"> - sprzedaż </w:t>
            </w:r>
            <w:r w:rsidR="00EC53BB">
              <w:rPr>
                <w:rFonts w:ascii="Times New Roman" w:hAnsi="Times New Roman"/>
                <w:sz w:val="24"/>
                <w:szCs w:val="24"/>
              </w:rPr>
              <w:t xml:space="preserve">samochodu strażackiego </w:t>
            </w:r>
          </w:p>
        </w:tc>
        <w:tc>
          <w:tcPr>
            <w:tcW w:w="3021" w:type="dxa"/>
          </w:tcPr>
          <w:p w:rsidR="0074469B" w:rsidRPr="00521E8C" w:rsidRDefault="00E92757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  <w:r w:rsidR="00A6436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2.4</w:t>
      </w:r>
      <w:r w:rsidRPr="00521E8C">
        <w:rPr>
          <w:rFonts w:ascii="Times New Roman" w:hAnsi="Times New Roman"/>
          <w:b/>
          <w:sz w:val="24"/>
          <w:szCs w:val="24"/>
        </w:rPr>
        <w:tab/>
        <w:t>Informację o kwocie należności z tytułu podatków realizowanych przez organy podatkowe podległe ministrowi właściwemu do spraw finansów publicznych wykazanych w sprawozdaniu z wykonania planu dochodów budżetowych</w:t>
      </w:r>
      <w:r w:rsidR="007C0B3D">
        <w:rPr>
          <w:rFonts w:ascii="Times New Roman" w:hAnsi="Times New Roman"/>
          <w:b/>
          <w:sz w:val="24"/>
          <w:szCs w:val="24"/>
        </w:rPr>
        <w:t>.</w:t>
      </w:r>
    </w:p>
    <w:p w:rsidR="0074469B" w:rsidRDefault="0074469B" w:rsidP="00117413">
      <w:pPr>
        <w:tabs>
          <w:tab w:val="left" w:pos="708"/>
          <w:tab w:val="left" w:pos="1416"/>
          <w:tab w:val="left" w:pos="2310"/>
        </w:tabs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</w:r>
      <w:r w:rsidR="00DE14D5">
        <w:rPr>
          <w:rFonts w:ascii="Times New Roman" w:hAnsi="Times New Roman"/>
          <w:sz w:val="24"/>
          <w:szCs w:val="24"/>
        </w:rPr>
        <w:t xml:space="preserve">  </w:t>
      </w:r>
      <w:r w:rsidR="00117413" w:rsidRPr="00521E8C">
        <w:rPr>
          <w:rFonts w:ascii="Times New Roman" w:hAnsi="Times New Roman"/>
          <w:sz w:val="24"/>
          <w:szCs w:val="24"/>
        </w:rPr>
        <w:t xml:space="preserve">Dz. 756, rozdz. 75601 § 0350 – </w:t>
      </w:r>
      <w:r w:rsidR="00DE14D5">
        <w:rPr>
          <w:rFonts w:ascii="Times New Roman" w:hAnsi="Times New Roman"/>
          <w:sz w:val="24"/>
          <w:szCs w:val="24"/>
        </w:rPr>
        <w:t xml:space="preserve">   </w:t>
      </w:r>
      <w:r w:rsidR="00E92757">
        <w:rPr>
          <w:rFonts w:ascii="Times New Roman" w:hAnsi="Times New Roman"/>
          <w:sz w:val="24"/>
          <w:szCs w:val="24"/>
        </w:rPr>
        <w:t xml:space="preserve"> </w:t>
      </w:r>
      <w:r w:rsidR="00DE14D5">
        <w:rPr>
          <w:rFonts w:ascii="Times New Roman" w:hAnsi="Times New Roman"/>
          <w:sz w:val="24"/>
          <w:szCs w:val="24"/>
        </w:rPr>
        <w:t xml:space="preserve">  </w:t>
      </w:r>
      <w:r w:rsidR="00E92757">
        <w:rPr>
          <w:rFonts w:ascii="Times New Roman" w:hAnsi="Times New Roman"/>
          <w:sz w:val="24"/>
          <w:szCs w:val="24"/>
        </w:rPr>
        <w:t>57.869,71</w:t>
      </w:r>
      <w:r w:rsidR="00DE14D5">
        <w:rPr>
          <w:rFonts w:ascii="Times New Roman" w:hAnsi="Times New Roman"/>
          <w:sz w:val="24"/>
          <w:szCs w:val="24"/>
        </w:rPr>
        <w:t xml:space="preserve"> zł</w:t>
      </w:r>
      <w:r w:rsidR="00E92757">
        <w:rPr>
          <w:rFonts w:ascii="Times New Roman" w:hAnsi="Times New Roman"/>
          <w:sz w:val="24"/>
          <w:szCs w:val="24"/>
        </w:rPr>
        <w:t>.</w:t>
      </w:r>
    </w:p>
    <w:p w:rsidR="00A6436D" w:rsidRDefault="00A6436D" w:rsidP="00117413">
      <w:pPr>
        <w:tabs>
          <w:tab w:val="left" w:pos="708"/>
          <w:tab w:val="left" w:pos="1416"/>
          <w:tab w:val="left" w:pos="2310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Dz. 756, rozdz. 75615 </w:t>
      </w:r>
      <w:r w:rsidRPr="00521E8C">
        <w:rPr>
          <w:rFonts w:ascii="Times New Roman" w:hAnsi="Times New Roman"/>
          <w:sz w:val="24"/>
          <w:szCs w:val="24"/>
        </w:rPr>
        <w:t>§ 0</w:t>
      </w:r>
      <w:r>
        <w:rPr>
          <w:rFonts w:ascii="Times New Roman" w:hAnsi="Times New Roman"/>
          <w:sz w:val="24"/>
          <w:szCs w:val="24"/>
        </w:rPr>
        <w:t xml:space="preserve">500 -        </w:t>
      </w:r>
      <w:r w:rsidR="00E92757">
        <w:rPr>
          <w:rFonts w:ascii="Times New Roman" w:hAnsi="Times New Roman"/>
          <w:sz w:val="24"/>
          <w:szCs w:val="24"/>
        </w:rPr>
        <w:t xml:space="preserve">       23</w:t>
      </w:r>
      <w:r>
        <w:rPr>
          <w:rFonts w:ascii="Times New Roman" w:hAnsi="Times New Roman"/>
          <w:sz w:val="24"/>
          <w:szCs w:val="24"/>
        </w:rPr>
        <w:t>,00zł.</w:t>
      </w:r>
    </w:p>
    <w:p w:rsidR="00117413" w:rsidRPr="00521E8C" w:rsidRDefault="00117413" w:rsidP="00117413">
      <w:pPr>
        <w:tabs>
          <w:tab w:val="left" w:pos="708"/>
          <w:tab w:val="left" w:pos="1416"/>
          <w:tab w:val="left" w:pos="2310"/>
        </w:tabs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 xml:space="preserve">         Dz. 756, ro</w:t>
      </w:r>
      <w:r w:rsidR="00F86710">
        <w:rPr>
          <w:rFonts w:ascii="Times New Roman" w:hAnsi="Times New Roman"/>
          <w:sz w:val="24"/>
          <w:szCs w:val="24"/>
        </w:rPr>
        <w:t xml:space="preserve">zdz. 75616 § 0360 -  </w:t>
      </w:r>
      <w:r w:rsidR="00083CF7">
        <w:rPr>
          <w:rFonts w:ascii="Times New Roman" w:hAnsi="Times New Roman"/>
          <w:sz w:val="24"/>
          <w:szCs w:val="24"/>
        </w:rPr>
        <w:t xml:space="preserve"> </w:t>
      </w:r>
      <w:r w:rsidR="00DE14D5">
        <w:rPr>
          <w:rFonts w:ascii="Times New Roman" w:hAnsi="Times New Roman"/>
          <w:sz w:val="24"/>
          <w:szCs w:val="24"/>
        </w:rPr>
        <w:t xml:space="preserve">   </w:t>
      </w:r>
      <w:r w:rsidR="00592551">
        <w:rPr>
          <w:rFonts w:ascii="Times New Roman" w:hAnsi="Times New Roman"/>
          <w:sz w:val="24"/>
          <w:szCs w:val="24"/>
        </w:rPr>
        <w:t xml:space="preserve"> </w:t>
      </w:r>
      <w:r w:rsidR="00A6436D">
        <w:rPr>
          <w:rFonts w:ascii="Times New Roman" w:hAnsi="Times New Roman"/>
          <w:sz w:val="24"/>
          <w:szCs w:val="24"/>
        </w:rPr>
        <w:t xml:space="preserve">  </w:t>
      </w:r>
      <w:r w:rsidR="00E92757">
        <w:rPr>
          <w:rFonts w:ascii="Times New Roman" w:hAnsi="Times New Roman"/>
          <w:sz w:val="24"/>
          <w:szCs w:val="24"/>
        </w:rPr>
        <w:t>26.177,49</w:t>
      </w:r>
      <w:r w:rsidR="00DE14D5">
        <w:rPr>
          <w:rFonts w:ascii="Times New Roman" w:hAnsi="Times New Roman"/>
          <w:sz w:val="24"/>
          <w:szCs w:val="24"/>
        </w:rPr>
        <w:t xml:space="preserve"> zł</w:t>
      </w:r>
      <w:r w:rsidR="00083CF7">
        <w:rPr>
          <w:rFonts w:ascii="Times New Roman" w:hAnsi="Times New Roman"/>
          <w:sz w:val="24"/>
          <w:szCs w:val="24"/>
        </w:rPr>
        <w:t>.</w:t>
      </w:r>
    </w:p>
    <w:p w:rsidR="00117413" w:rsidRDefault="00117413" w:rsidP="00117413">
      <w:pPr>
        <w:tabs>
          <w:tab w:val="left" w:pos="708"/>
          <w:tab w:val="left" w:pos="1416"/>
          <w:tab w:val="left" w:pos="2310"/>
        </w:tabs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 xml:space="preserve">         Dz. 756, rozdz. 75616 § 0500  -  </w:t>
      </w:r>
      <w:r w:rsidR="00E92757">
        <w:rPr>
          <w:rFonts w:ascii="Times New Roman" w:hAnsi="Times New Roman"/>
          <w:sz w:val="24"/>
          <w:szCs w:val="24"/>
        </w:rPr>
        <w:t xml:space="preserve">   </w:t>
      </w:r>
      <w:r w:rsidRPr="00521E8C">
        <w:rPr>
          <w:rFonts w:ascii="Times New Roman" w:hAnsi="Times New Roman"/>
          <w:sz w:val="24"/>
          <w:szCs w:val="24"/>
        </w:rPr>
        <w:t xml:space="preserve"> </w:t>
      </w:r>
      <w:r w:rsidR="00E92757">
        <w:rPr>
          <w:rFonts w:ascii="Times New Roman" w:hAnsi="Times New Roman"/>
          <w:sz w:val="24"/>
          <w:szCs w:val="24"/>
        </w:rPr>
        <w:t>292.359,14</w:t>
      </w:r>
      <w:r w:rsidR="00DE14D5">
        <w:rPr>
          <w:rFonts w:ascii="Times New Roman" w:hAnsi="Times New Roman"/>
          <w:sz w:val="24"/>
          <w:szCs w:val="24"/>
        </w:rPr>
        <w:t xml:space="preserve"> zł</w:t>
      </w:r>
      <w:r w:rsidR="00083CF7">
        <w:rPr>
          <w:rFonts w:ascii="Times New Roman" w:hAnsi="Times New Roman"/>
          <w:sz w:val="24"/>
          <w:szCs w:val="24"/>
        </w:rPr>
        <w:t>.</w:t>
      </w:r>
      <w:r w:rsidR="00CD2E19" w:rsidRPr="00521E8C">
        <w:rPr>
          <w:rFonts w:ascii="Times New Roman" w:hAnsi="Times New Roman"/>
          <w:sz w:val="24"/>
          <w:szCs w:val="24"/>
        </w:rPr>
        <w:t xml:space="preserve"> </w:t>
      </w:r>
    </w:p>
    <w:p w:rsidR="00592551" w:rsidRPr="00521E8C" w:rsidRDefault="00592551" w:rsidP="00117413">
      <w:pPr>
        <w:tabs>
          <w:tab w:val="left" w:pos="708"/>
          <w:tab w:val="left" w:pos="1416"/>
          <w:tab w:val="left" w:pos="2310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Dz. 756, rozdz. 75621 § 0200 -       217.615,36 zł.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2.5</w:t>
      </w:r>
      <w:r w:rsidRPr="00521E8C">
        <w:rPr>
          <w:rFonts w:ascii="Times New Roman" w:hAnsi="Times New Roman"/>
          <w:b/>
          <w:sz w:val="24"/>
          <w:szCs w:val="24"/>
        </w:rPr>
        <w:tab/>
        <w:t>Inne informacje</w:t>
      </w:r>
    </w:p>
    <w:p w:rsidR="00C36C68" w:rsidRDefault="00C36C68" w:rsidP="00C36C68"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42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2021 roku gmina wykorzystała w części ( 450.160,52 zł ) środki przekazane gminie w 2020 roku  w wysokości 500.000,00 zł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Rządowego </w:t>
      </w:r>
    </w:p>
    <w:p w:rsidR="00C36C68" w:rsidRDefault="00C36C68" w:rsidP="00C36C68"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Fundusz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A42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Inwestycji Lokalnych. Pozostałe 49.839,48 zł zostaną wykorzystane w 2021 roku , również na inwestycje z zakresu budowy dróg gminnych. </w:t>
      </w:r>
    </w:p>
    <w:p w:rsidR="00C36C68" w:rsidRDefault="00C36C68" w:rsidP="00C36C68">
      <w:pPr>
        <w:pStyle w:val="Nagwek2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426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W ramach dochodów bieżących</w:t>
      </w:r>
      <w:r w:rsidRPr="00A426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A426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gmina otrzymała ze środków z Funduszu Przeciwdziałania COVID-19 refundację</w:t>
      </w:r>
      <w:r w:rsidRPr="00A426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 xml:space="preserve">  </w:t>
      </w:r>
      <w:r w:rsidRPr="00A426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w wysokości 35.029,46 zł</w:t>
      </w:r>
      <w:r w:rsidRPr="00A426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A426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wydatków </w:t>
      </w:r>
    </w:p>
    <w:p w:rsidR="00C36C68" w:rsidRDefault="00C36C68" w:rsidP="00C36C68">
      <w:pPr>
        <w:pStyle w:val="Nagwek2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   </w:t>
      </w:r>
      <w:r w:rsidRPr="00A426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poniesionych</w:t>
      </w:r>
      <w:r w:rsidRPr="00A426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A426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na zadanie pn. Transport osób mających trudności w samodzielnym dotarciu do punktów szczepień przeciwko wirusowi SARS-CoV-2, w tym</w:t>
      </w:r>
    </w:p>
    <w:p w:rsidR="00C36C68" w:rsidRDefault="00C36C68" w:rsidP="00C36C68">
      <w:pPr>
        <w:pStyle w:val="Nagwek2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  </w:t>
      </w:r>
      <w:r w:rsidRPr="00A426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osób niepełnosprawnych oraz organizacja telefonicznego punktu zgłoszeń potrzeb transportowych i informacji o szczepieniach przeciwko wirusowi </w:t>
      </w:r>
    </w:p>
    <w:p w:rsidR="00C36C68" w:rsidRPr="00A42610" w:rsidRDefault="00C36C68" w:rsidP="00C36C68"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   </w:t>
      </w:r>
      <w:r w:rsidRPr="00A426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SARS-CoV-2.</w:t>
      </w:r>
    </w:p>
    <w:p w:rsidR="0074469B" w:rsidRPr="00521E8C" w:rsidRDefault="0074469B" w:rsidP="00521E8C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3.</w:t>
      </w:r>
      <w:r w:rsidRPr="00521E8C">
        <w:rPr>
          <w:rFonts w:ascii="Times New Roman" w:hAnsi="Times New Roman"/>
          <w:b/>
          <w:sz w:val="24"/>
          <w:szCs w:val="24"/>
        </w:rPr>
        <w:tab/>
        <w:t>Inne informacje niż wymienione powyżej, jeżeli mogłyby w istotny sposób wpłynąć na ocenę sytuacji majątkowej i finansowej oraz wynik finansowy jednostki</w:t>
      </w:r>
    </w:p>
    <w:p w:rsidR="0074469B" w:rsidRPr="00521E8C" w:rsidRDefault="002D7EFC" w:rsidP="00E34CD9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 finansowy </w:t>
      </w:r>
      <w:r w:rsidR="00083CF7">
        <w:rPr>
          <w:rFonts w:ascii="Times New Roman" w:hAnsi="Times New Roman"/>
          <w:sz w:val="24"/>
          <w:szCs w:val="24"/>
        </w:rPr>
        <w:t xml:space="preserve"> zysk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757">
        <w:rPr>
          <w:rFonts w:ascii="Times New Roman" w:hAnsi="Times New Roman"/>
          <w:sz w:val="24"/>
          <w:szCs w:val="24"/>
        </w:rPr>
        <w:t xml:space="preserve"> 25.232.563,40zł.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Default="00351B49" w:rsidP="00E34CD9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74469B" w:rsidRPr="00490E1A" w:rsidRDefault="00351B49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5508ED">
        <w:rPr>
          <w:rFonts w:ascii="Times New Roman" w:hAnsi="Times New Roman"/>
          <w:sz w:val="20"/>
          <w:szCs w:val="20"/>
        </w:rPr>
        <w:t xml:space="preserve">     </w:t>
      </w:r>
      <w:r w:rsidR="00E92757">
        <w:rPr>
          <w:rFonts w:ascii="Times New Roman" w:hAnsi="Times New Roman"/>
          <w:sz w:val="20"/>
          <w:szCs w:val="20"/>
        </w:rPr>
        <w:t>24</w:t>
      </w:r>
      <w:r w:rsidR="00A6436D">
        <w:rPr>
          <w:rFonts w:ascii="Times New Roman" w:hAnsi="Times New Roman"/>
          <w:sz w:val="20"/>
          <w:szCs w:val="20"/>
        </w:rPr>
        <w:t>.02.2</w:t>
      </w:r>
      <w:r w:rsidR="00E92757">
        <w:rPr>
          <w:rFonts w:ascii="Times New Roman" w:hAnsi="Times New Roman"/>
          <w:sz w:val="20"/>
          <w:szCs w:val="20"/>
        </w:rPr>
        <w:t>022</w:t>
      </w:r>
      <w:r w:rsidR="002C7D3B">
        <w:rPr>
          <w:rFonts w:ascii="Times New Roman" w:hAnsi="Times New Roman"/>
          <w:sz w:val="20"/>
          <w:szCs w:val="20"/>
        </w:rPr>
        <w:t xml:space="preserve"> r</w:t>
      </w:r>
      <w:r w:rsidR="00853998">
        <w:rPr>
          <w:rFonts w:ascii="Times New Roman" w:hAnsi="Times New Roman"/>
          <w:sz w:val="20"/>
          <w:szCs w:val="20"/>
        </w:rPr>
        <w:t>.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>
        <w:rPr>
          <w:rFonts w:ascii="Times New Roman" w:hAnsi="Times New Roman"/>
          <w:sz w:val="20"/>
          <w:szCs w:val="20"/>
        </w:rPr>
        <w:tab/>
      </w:r>
      <w:r w:rsidR="0074469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Maria Bugno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Arkadiusz Czyżewski</w:t>
      </w:r>
    </w:p>
    <w:p w:rsidR="0074469B" w:rsidRPr="00490E1A" w:rsidRDefault="005508ED" w:rsidP="0000477C">
      <w:pPr>
        <w:spacing w:after="0"/>
        <w:ind w:left="14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="0074469B" w:rsidRPr="00490E1A"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74469B" w:rsidRPr="00490E1A">
        <w:rPr>
          <w:rFonts w:ascii="Times New Roman" w:hAnsi="Times New Roman"/>
          <w:sz w:val="20"/>
          <w:szCs w:val="20"/>
        </w:rPr>
        <w:t>miesiąc</w:t>
      </w:r>
      <w:r>
        <w:rPr>
          <w:rFonts w:ascii="Times New Roman" w:hAnsi="Times New Roman"/>
          <w:sz w:val="20"/>
          <w:szCs w:val="20"/>
        </w:rPr>
        <w:t xml:space="preserve"> </w:t>
      </w:r>
      <w:r w:rsidR="0074469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="0074469B" w:rsidRPr="00490E1A">
        <w:rPr>
          <w:rFonts w:ascii="Times New Roman" w:hAnsi="Times New Roman"/>
          <w:sz w:val="20"/>
          <w:szCs w:val="20"/>
        </w:rPr>
        <w:t>dzień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  <w:t xml:space="preserve">                    (główny księgowy)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2C7D3B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74469B" w:rsidRPr="00490E1A">
        <w:rPr>
          <w:rFonts w:ascii="Times New Roman" w:hAnsi="Times New Roman"/>
          <w:sz w:val="20"/>
          <w:szCs w:val="20"/>
        </w:rPr>
        <w:t xml:space="preserve">  </w:t>
      </w:r>
      <w:r w:rsidR="0074469B">
        <w:rPr>
          <w:rFonts w:ascii="Times New Roman" w:hAnsi="Times New Roman"/>
          <w:sz w:val="20"/>
          <w:szCs w:val="20"/>
        </w:rPr>
        <w:t>(</w:t>
      </w:r>
      <w:r w:rsidR="0074469B" w:rsidRPr="00490E1A">
        <w:rPr>
          <w:rFonts w:ascii="Times New Roman" w:hAnsi="Times New Roman"/>
          <w:sz w:val="20"/>
          <w:szCs w:val="20"/>
        </w:rPr>
        <w:t>kierownik jednostki)</w:t>
      </w:r>
    </w:p>
    <w:p w:rsidR="0074469B" w:rsidRPr="00965EA4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sectPr w:rsidR="0074469B" w:rsidRPr="00965EA4" w:rsidSect="007F2A3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60" w:rsidRDefault="00B05E60" w:rsidP="00E62EB8">
      <w:pPr>
        <w:spacing w:after="0" w:line="240" w:lineRule="auto"/>
      </w:pPr>
      <w:r>
        <w:separator/>
      </w:r>
    </w:p>
  </w:endnote>
  <w:endnote w:type="continuationSeparator" w:id="0">
    <w:p w:rsidR="00B05E60" w:rsidRDefault="00B05E60" w:rsidP="00E6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710798"/>
      <w:docPartObj>
        <w:docPartGallery w:val="Page Numbers (Bottom of Page)"/>
        <w:docPartUnique/>
      </w:docPartObj>
    </w:sdtPr>
    <w:sdtEndPr/>
    <w:sdtContent>
      <w:p w:rsidR="00B750E7" w:rsidRDefault="00B750E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79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750E7" w:rsidRDefault="00B750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60" w:rsidRDefault="00B05E60" w:rsidP="00E62EB8">
      <w:pPr>
        <w:spacing w:after="0" w:line="240" w:lineRule="auto"/>
      </w:pPr>
      <w:r>
        <w:separator/>
      </w:r>
    </w:p>
  </w:footnote>
  <w:footnote w:type="continuationSeparator" w:id="0">
    <w:p w:rsidR="00B05E60" w:rsidRDefault="00B05E60" w:rsidP="00E6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BDE"/>
    <w:multiLevelType w:val="multilevel"/>
    <w:tmpl w:val="4B00AC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1E9F03CF"/>
    <w:multiLevelType w:val="hybridMultilevel"/>
    <w:tmpl w:val="986A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4B"/>
    <w:rsid w:val="0000477C"/>
    <w:rsid w:val="000114E1"/>
    <w:rsid w:val="0001334F"/>
    <w:rsid w:val="0003065B"/>
    <w:rsid w:val="00052AF6"/>
    <w:rsid w:val="00065E1C"/>
    <w:rsid w:val="00075DF4"/>
    <w:rsid w:val="000802A0"/>
    <w:rsid w:val="00083CF7"/>
    <w:rsid w:val="000A5922"/>
    <w:rsid w:val="000B7077"/>
    <w:rsid w:val="000C7AC0"/>
    <w:rsid w:val="000D7601"/>
    <w:rsid w:val="000E396F"/>
    <w:rsid w:val="000F4D2B"/>
    <w:rsid w:val="00117413"/>
    <w:rsid w:val="001220D5"/>
    <w:rsid w:val="00135EBA"/>
    <w:rsid w:val="00151AD9"/>
    <w:rsid w:val="001611D6"/>
    <w:rsid w:val="00167EC2"/>
    <w:rsid w:val="001A27EB"/>
    <w:rsid w:val="001A3F98"/>
    <w:rsid w:val="001C6F0F"/>
    <w:rsid w:val="001D54CB"/>
    <w:rsid w:val="001D5B39"/>
    <w:rsid w:val="001D63AA"/>
    <w:rsid w:val="00201151"/>
    <w:rsid w:val="00211289"/>
    <w:rsid w:val="00280D05"/>
    <w:rsid w:val="00282E10"/>
    <w:rsid w:val="00296726"/>
    <w:rsid w:val="002B37C4"/>
    <w:rsid w:val="002B41BD"/>
    <w:rsid w:val="002B4E4C"/>
    <w:rsid w:val="002C7D3B"/>
    <w:rsid w:val="002D7EFC"/>
    <w:rsid w:val="002E0E66"/>
    <w:rsid w:val="002E15D9"/>
    <w:rsid w:val="002E4BD4"/>
    <w:rsid w:val="002E5368"/>
    <w:rsid w:val="002F1E65"/>
    <w:rsid w:val="002F531D"/>
    <w:rsid w:val="0030495F"/>
    <w:rsid w:val="00311BA8"/>
    <w:rsid w:val="00313666"/>
    <w:rsid w:val="00351155"/>
    <w:rsid w:val="00351B49"/>
    <w:rsid w:val="00376496"/>
    <w:rsid w:val="00390979"/>
    <w:rsid w:val="003A0048"/>
    <w:rsid w:val="003B1687"/>
    <w:rsid w:val="003B49AD"/>
    <w:rsid w:val="003C4AF1"/>
    <w:rsid w:val="003C7C04"/>
    <w:rsid w:val="003D4DE9"/>
    <w:rsid w:val="003E135D"/>
    <w:rsid w:val="004341A3"/>
    <w:rsid w:val="00442AB0"/>
    <w:rsid w:val="004546F7"/>
    <w:rsid w:val="004564FF"/>
    <w:rsid w:val="004565E6"/>
    <w:rsid w:val="00462319"/>
    <w:rsid w:val="00472C78"/>
    <w:rsid w:val="0049012F"/>
    <w:rsid w:val="00490E1A"/>
    <w:rsid w:val="004A1759"/>
    <w:rsid w:val="004A7450"/>
    <w:rsid w:val="004B38B8"/>
    <w:rsid w:val="004C795F"/>
    <w:rsid w:val="004D1968"/>
    <w:rsid w:val="004E6798"/>
    <w:rsid w:val="004F2FFB"/>
    <w:rsid w:val="00500962"/>
    <w:rsid w:val="00501D33"/>
    <w:rsid w:val="00515197"/>
    <w:rsid w:val="00521E8C"/>
    <w:rsid w:val="00534C20"/>
    <w:rsid w:val="00541FCA"/>
    <w:rsid w:val="005508ED"/>
    <w:rsid w:val="005556A4"/>
    <w:rsid w:val="00590594"/>
    <w:rsid w:val="00592551"/>
    <w:rsid w:val="005A45E9"/>
    <w:rsid w:val="005C02AF"/>
    <w:rsid w:val="00600232"/>
    <w:rsid w:val="0060477F"/>
    <w:rsid w:val="00605266"/>
    <w:rsid w:val="0061044C"/>
    <w:rsid w:val="0061224E"/>
    <w:rsid w:val="00640A2D"/>
    <w:rsid w:val="00657EF8"/>
    <w:rsid w:val="00684F28"/>
    <w:rsid w:val="0069044D"/>
    <w:rsid w:val="006A168B"/>
    <w:rsid w:val="006B5D22"/>
    <w:rsid w:val="006E2FD2"/>
    <w:rsid w:val="006F0F21"/>
    <w:rsid w:val="006F72F2"/>
    <w:rsid w:val="007246A3"/>
    <w:rsid w:val="00724988"/>
    <w:rsid w:val="00730063"/>
    <w:rsid w:val="00737D97"/>
    <w:rsid w:val="00743B1B"/>
    <w:rsid w:val="0074469B"/>
    <w:rsid w:val="007467B7"/>
    <w:rsid w:val="00747232"/>
    <w:rsid w:val="00762447"/>
    <w:rsid w:val="007B6006"/>
    <w:rsid w:val="007C0B3D"/>
    <w:rsid w:val="007D575A"/>
    <w:rsid w:val="007D73C2"/>
    <w:rsid w:val="007F2A3E"/>
    <w:rsid w:val="007F7C51"/>
    <w:rsid w:val="00800B78"/>
    <w:rsid w:val="00804877"/>
    <w:rsid w:val="00814584"/>
    <w:rsid w:val="00816BBF"/>
    <w:rsid w:val="008369FA"/>
    <w:rsid w:val="00840677"/>
    <w:rsid w:val="00841D1B"/>
    <w:rsid w:val="00843108"/>
    <w:rsid w:val="00850236"/>
    <w:rsid w:val="00853998"/>
    <w:rsid w:val="00857BD6"/>
    <w:rsid w:val="00861E30"/>
    <w:rsid w:val="0086532E"/>
    <w:rsid w:val="008803A5"/>
    <w:rsid w:val="008817E6"/>
    <w:rsid w:val="008907E9"/>
    <w:rsid w:val="008B14A8"/>
    <w:rsid w:val="008C70E4"/>
    <w:rsid w:val="008D29F9"/>
    <w:rsid w:val="008E0C8C"/>
    <w:rsid w:val="00916EBB"/>
    <w:rsid w:val="00935580"/>
    <w:rsid w:val="00941390"/>
    <w:rsid w:val="0094378D"/>
    <w:rsid w:val="0095714B"/>
    <w:rsid w:val="009609DE"/>
    <w:rsid w:val="00965EA4"/>
    <w:rsid w:val="0097651E"/>
    <w:rsid w:val="009820A8"/>
    <w:rsid w:val="00986606"/>
    <w:rsid w:val="009917AE"/>
    <w:rsid w:val="009A1B8D"/>
    <w:rsid w:val="009C0F58"/>
    <w:rsid w:val="009C69CC"/>
    <w:rsid w:val="009D5762"/>
    <w:rsid w:val="009D66A4"/>
    <w:rsid w:val="009E6F06"/>
    <w:rsid w:val="009F3031"/>
    <w:rsid w:val="009F5B87"/>
    <w:rsid w:val="009F65B7"/>
    <w:rsid w:val="00A02046"/>
    <w:rsid w:val="00A0514F"/>
    <w:rsid w:val="00A0795C"/>
    <w:rsid w:val="00A43BD1"/>
    <w:rsid w:val="00A46863"/>
    <w:rsid w:val="00A52353"/>
    <w:rsid w:val="00A6436D"/>
    <w:rsid w:val="00A746A8"/>
    <w:rsid w:val="00A868A7"/>
    <w:rsid w:val="00AB3715"/>
    <w:rsid w:val="00AD321E"/>
    <w:rsid w:val="00AD3E53"/>
    <w:rsid w:val="00AE219A"/>
    <w:rsid w:val="00AF4E68"/>
    <w:rsid w:val="00B00C3A"/>
    <w:rsid w:val="00B057D1"/>
    <w:rsid w:val="00B05E60"/>
    <w:rsid w:val="00B50E41"/>
    <w:rsid w:val="00B617A3"/>
    <w:rsid w:val="00B64C53"/>
    <w:rsid w:val="00B741EB"/>
    <w:rsid w:val="00B750C6"/>
    <w:rsid w:val="00B750E7"/>
    <w:rsid w:val="00B80228"/>
    <w:rsid w:val="00B93EFB"/>
    <w:rsid w:val="00B971AF"/>
    <w:rsid w:val="00B97CF7"/>
    <w:rsid w:val="00B97E7C"/>
    <w:rsid w:val="00C342E3"/>
    <w:rsid w:val="00C36C68"/>
    <w:rsid w:val="00C615A1"/>
    <w:rsid w:val="00C779D9"/>
    <w:rsid w:val="00C84D0A"/>
    <w:rsid w:val="00C97299"/>
    <w:rsid w:val="00CD2E19"/>
    <w:rsid w:val="00CD4D96"/>
    <w:rsid w:val="00D018D7"/>
    <w:rsid w:val="00D34D3C"/>
    <w:rsid w:val="00D35204"/>
    <w:rsid w:val="00D366F3"/>
    <w:rsid w:val="00D41B74"/>
    <w:rsid w:val="00D469BB"/>
    <w:rsid w:val="00D56CD3"/>
    <w:rsid w:val="00D72EB9"/>
    <w:rsid w:val="00D9218E"/>
    <w:rsid w:val="00DD3445"/>
    <w:rsid w:val="00DE0718"/>
    <w:rsid w:val="00DE14D5"/>
    <w:rsid w:val="00DF18FA"/>
    <w:rsid w:val="00DF6AE7"/>
    <w:rsid w:val="00E33430"/>
    <w:rsid w:val="00E338AA"/>
    <w:rsid w:val="00E34CD9"/>
    <w:rsid w:val="00E36185"/>
    <w:rsid w:val="00E4259B"/>
    <w:rsid w:val="00E431EE"/>
    <w:rsid w:val="00E45B51"/>
    <w:rsid w:val="00E513D3"/>
    <w:rsid w:val="00E6099E"/>
    <w:rsid w:val="00E624C5"/>
    <w:rsid w:val="00E62EB8"/>
    <w:rsid w:val="00E73789"/>
    <w:rsid w:val="00E8402D"/>
    <w:rsid w:val="00E92757"/>
    <w:rsid w:val="00E97A54"/>
    <w:rsid w:val="00EC53BB"/>
    <w:rsid w:val="00EC5BC0"/>
    <w:rsid w:val="00EE21B1"/>
    <w:rsid w:val="00EE35AC"/>
    <w:rsid w:val="00EF01C0"/>
    <w:rsid w:val="00EF1CDF"/>
    <w:rsid w:val="00EF3681"/>
    <w:rsid w:val="00F15ED8"/>
    <w:rsid w:val="00F245CA"/>
    <w:rsid w:val="00F27903"/>
    <w:rsid w:val="00F33B65"/>
    <w:rsid w:val="00F445BD"/>
    <w:rsid w:val="00F51C55"/>
    <w:rsid w:val="00F55F93"/>
    <w:rsid w:val="00F723C9"/>
    <w:rsid w:val="00F86710"/>
    <w:rsid w:val="00F87809"/>
    <w:rsid w:val="00FE5F41"/>
    <w:rsid w:val="00FE731D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26D84F-7FF3-494F-8791-13F2B98B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3C9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36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71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5714B"/>
    <w:pPr>
      <w:ind w:left="720"/>
      <w:contextualSpacing/>
    </w:pPr>
  </w:style>
  <w:style w:type="table" w:customStyle="1" w:styleId="Tabela-Siatka1">
    <w:name w:val="Tabela - Siatka1"/>
    <w:uiPriority w:val="99"/>
    <w:rsid w:val="00965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C84D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E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39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EB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B8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C36C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B5F8-EA84-41DD-BD34-714806A0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17</Pages>
  <Words>4016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>Hewlett-Packard Company</Company>
  <LinksUpToDate>false</LinksUpToDate>
  <CharactersWithSpaces>28056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Jarek Kulma</dc:creator>
  <cp:lastModifiedBy>Maria Bugno</cp:lastModifiedBy>
  <cp:revision>26</cp:revision>
  <cp:lastPrinted>2022-05-12T06:27:00Z</cp:lastPrinted>
  <dcterms:created xsi:type="dcterms:W3CDTF">2021-02-24T07:35:00Z</dcterms:created>
  <dcterms:modified xsi:type="dcterms:W3CDTF">2022-05-12T06:29:00Z</dcterms:modified>
</cp:coreProperties>
</file>