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30E02" w14:textId="0EE68B3B" w:rsidR="003B664C" w:rsidRPr="00E67C41" w:rsidRDefault="003B664C" w:rsidP="003B664C">
      <w:pPr>
        <w:spacing w:before="100" w:beforeAutospacing="1" w:after="100" w:afterAutospacing="1" w:line="240" w:lineRule="auto"/>
        <w:jc w:val="center"/>
        <w:rPr>
          <w:rFonts w:ascii="Arial Narrow" w:eastAsia="Times New Roman" w:hAnsi="Arial Narrow" w:cstheme="minorHAnsi"/>
          <w:sz w:val="24"/>
          <w:szCs w:val="24"/>
          <w:lang w:eastAsia="pl-PL"/>
        </w:rPr>
      </w:pPr>
      <w:r w:rsidRPr="00E67C41">
        <w:rPr>
          <w:rFonts w:ascii="Arial Narrow" w:eastAsia="Times New Roman" w:hAnsi="Arial Narrow" w:cstheme="minorHAnsi"/>
          <w:b/>
          <w:bCs/>
          <w:sz w:val="24"/>
          <w:szCs w:val="24"/>
          <w:lang w:eastAsia="pl-PL"/>
        </w:rPr>
        <w:t>Obwieszczenie</w:t>
      </w:r>
      <w:r w:rsidRPr="00E67C41">
        <w:rPr>
          <w:rFonts w:ascii="Arial Narrow" w:eastAsia="Times New Roman" w:hAnsi="Arial Narrow" w:cstheme="minorHAnsi"/>
          <w:sz w:val="24"/>
          <w:szCs w:val="24"/>
          <w:lang w:eastAsia="pl-PL"/>
        </w:rPr>
        <w:t xml:space="preserve"> </w:t>
      </w:r>
      <w:r w:rsidRPr="00E67C41">
        <w:rPr>
          <w:rFonts w:ascii="Arial Narrow" w:eastAsia="Times New Roman" w:hAnsi="Arial Narrow" w:cstheme="minorHAnsi"/>
          <w:b/>
          <w:bCs/>
          <w:sz w:val="24"/>
          <w:szCs w:val="24"/>
          <w:lang w:eastAsia="pl-PL"/>
        </w:rPr>
        <w:t>Burmistrza Kałuszyn</w:t>
      </w:r>
      <w:r>
        <w:rPr>
          <w:rFonts w:ascii="Arial Narrow" w:eastAsia="Times New Roman" w:hAnsi="Arial Narrow" w:cstheme="minorHAnsi"/>
          <w:b/>
          <w:bCs/>
          <w:sz w:val="24"/>
          <w:szCs w:val="24"/>
          <w:lang w:eastAsia="pl-PL"/>
        </w:rPr>
        <w:t>a</w:t>
      </w:r>
    </w:p>
    <w:p w14:paraId="02E2708B" w14:textId="4952C82A" w:rsidR="003B664C" w:rsidRDefault="003B664C" w:rsidP="003B664C">
      <w:pPr>
        <w:spacing w:before="100" w:beforeAutospacing="1" w:after="100" w:afterAutospacing="1" w:line="240" w:lineRule="auto"/>
        <w:jc w:val="both"/>
        <w:rPr>
          <w:rFonts w:ascii="Arial Narrow" w:hAnsi="Arial Narrow" w:cs="Arial"/>
          <w:b/>
          <w:bCs/>
        </w:rPr>
      </w:pPr>
      <w:r w:rsidRPr="003B664C">
        <w:rPr>
          <w:rFonts w:ascii="Arial Narrow" w:hAnsi="Arial Narrow"/>
          <w:sz w:val="24"/>
          <w:szCs w:val="24"/>
        </w:rPr>
        <w:br/>
      </w:r>
      <w:r w:rsidRPr="001B5E95">
        <w:rPr>
          <w:rFonts w:ascii="Arial Narrow" w:hAnsi="Arial Narrow" w:cs="Arial"/>
        </w:rPr>
        <w:t xml:space="preserve">Na podstawie art. 48 ustawy z dnia 3 października 2008 r. </w:t>
      </w:r>
      <w:r w:rsidRPr="001B5E95">
        <w:rPr>
          <w:rFonts w:ascii="Arial Narrow" w:hAnsi="Arial Narrow" w:cs="Arial"/>
          <w:i/>
          <w:iCs/>
        </w:rPr>
        <w:t>o udostępnianiu informacji o środowisku i jego ochronie, udziale społeczeństwa w ochronie środowiska oraz o ocenach</w:t>
      </w:r>
      <w:r w:rsidRPr="001B5E95">
        <w:rPr>
          <w:rFonts w:ascii="Arial Narrow" w:hAnsi="Arial Narrow" w:cs="Arial"/>
        </w:rPr>
        <w:t xml:space="preserve"> </w:t>
      </w:r>
      <w:r w:rsidRPr="001B5E95">
        <w:rPr>
          <w:rFonts w:ascii="Arial Narrow" w:hAnsi="Arial Narrow" w:cs="Arial"/>
          <w:i/>
          <w:iCs/>
        </w:rPr>
        <w:t>oddziaływania na środowisko</w:t>
      </w:r>
      <w:r w:rsidRPr="001B5E95">
        <w:rPr>
          <w:rFonts w:ascii="Arial Narrow" w:hAnsi="Arial Narrow"/>
        </w:rPr>
        <w:t xml:space="preserve"> (Dz. U. 2021 r., poz. 2</w:t>
      </w:r>
      <w:r w:rsidR="00E22906">
        <w:rPr>
          <w:rFonts w:ascii="Arial Narrow" w:hAnsi="Arial Narrow"/>
        </w:rPr>
        <w:t>47</w:t>
      </w:r>
      <w:r w:rsidR="00494BDE">
        <w:rPr>
          <w:rFonts w:ascii="Arial Narrow" w:hAnsi="Arial Narrow"/>
        </w:rPr>
        <w:t xml:space="preserve"> ze zm.</w:t>
      </w:r>
      <w:r w:rsidRPr="001B5E95">
        <w:rPr>
          <w:rFonts w:ascii="Arial Narrow" w:hAnsi="Arial Narrow"/>
        </w:rPr>
        <w:t xml:space="preserve">) </w:t>
      </w:r>
      <w:r w:rsidR="001B5E95">
        <w:rPr>
          <w:rFonts w:ascii="Arial Narrow" w:hAnsi="Arial Narrow"/>
        </w:rPr>
        <w:t>-</w:t>
      </w:r>
      <w:r w:rsidRPr="001B5E95">
        <w:rPr>
          <w:rFonts w:ascii="Arial Narrow" w:hAnsi="Arial Narrow"/>
        </w:rPr>
        <w:t xml:space="preserve"> zwanej dalej „ustawą OOŚ”, Burmistrz Kałuszyna </w:t>
      </w:r>
      <w:r w:rsidRPr="001B5E95">
        <w:rPr>
          <w:rStyle w:val="Pogrubienie"/>
          <w:rFonts w:ascii="Arial Narrow" w:hAnsi="Arial Narrow"/>
        </w:rPr>
        <w:t>podaje do publicznej wiadomości informację</w:t>
      </w:r>
      <w:r w:rsidR="00660F98">
        <w:rPr>
          <w:rStyle w:val="Pogrubienie"/>
          <w:rFonts w:ascii="Arial Narrow" w:hAnsi="Arial Narrow"/>
        </w:rPr>
        <w:t xml:space="preserve"> </w:t>
      </w:r>
      <w:bookmarkStart w:id="0" w:name="_GoBack"/>
      <w:bookmarkEnd w:id="0"/>
      <w:r w:rsidRPr="001B5E95">
        <w:rPr>
          <w:rFonts w:ascii="Arial Narrow" w:hAnsi="Arial Narrow"/>
        </w:rPr>
        <w:t xml:space="preserve"> </w:t>
      </w:r>
      <w:r w:rsidRPr="001B5E95">
        <w:rPr>
          <w:rStyle w:val="Pogrubienie"/>
          <w:rFonts w:ascii="Arial Narrow" w:hAnsi="Arial Narrow"/>
        </w:rPr>
        <w:t>o odstąpieniu od przeprowadzenia strategicznej oceny oddziaływania na środowisko dla projektu dokumentu pn</w:t>
      </w:r>
      <w:r w:rsidRPr="001B5E95">
        <w:rPr>
          <w:rStyle w:val="Pogrubienie"/>
          <w:rFonts w:ascii="Arial Narrow" w:hAnsi="Arial Narrow"/>
          <w:b w:val="0"/>
          <w:bCs w:val="0"/>
        </w:rPr>
        <w:t xml:space="preserve">.: </w:t>
      </w:r>
      <w:r w:rsidRPr="001B5E95">
        <w:rPr>
          <w:rFonts w:ascii="Arial Narrow" w:hAnsi="Arial Narrow" w:cs="Arial"/>
          <w:b/>
          <w:bCs/>
        </w:rPr>
        <w:t xml:space="preserve">Strategia Rozwoju Gminy Kałuszyn na lata 2021 </w:t>
      </w:r>
      <w:r w:rsidR="001B5E95" w:rsidRPr="001B5E95">
        <w:rPr>
          <w:rFonts w:ascii="Arial Narrow" w:hAnsi="Arial Narrow" w:cs="Arial"/>
          <w:b/>
          <w:bCs/>
        </w:rPr>
        <w:t>-</w:t>
      </w:r>
      <w:r w:rsidRPr="001B5E95">
        <w:rPr>
          <w:rFonts w:ascii="Arial Narrow" w:hAnsi="Arial Narrow" w:cs="Arial"/>
          <w:b/>
          <w:bCs/>
        </w:rPr>
        <w:t xml:space="preserve"> 2030.</w:t>
      </w:r>
    </w:p>
    <w:p w14:paraId="0244BB12" w14:textId="25B40C25" w:rsidR="008529E4" w:rsidRPr="00E22906" w:rsidRDefault="001B5E95" w:rsidP="00E22906">
      <w:pPr>
        <w:spacing w:line="240" w:lineRule="auto"/>
        <w:jc w:val="both"/>
        <w:rPr>
          <w:rFonts w:ascii="Arial Narrow" w:hAnsi="Arial Narrow"/>
        </w:rPr>
      </w:pPr>
      <w:r w:rsidRPr="001B5E95">
        <w:rPr>
          <w:rFonts w:ascii="Arial Narrow" w:hAnsi="Arial Narrow"/>
        </w:rPr>
        <w:t xml:space="preserve">Strategia Rozwoju Gminy </w:t>
      </w:r>
      <w:r>
        <w:rPr>
          <w:rFonts w:ascii="Arial Narrow" w:hAnsi="Arial Narrow"/>
        </w:rPr>
        <w:t xml:space="preserve">Kałuszyn </w:t>
      </w:r>
      <w:r w:rsidRPr="001B5E95">
        <w:rPr>
          <w:rFonts w:ascii="Arial Narrow" w:hAnsi="Arial Narrow"/>
        </w:rPr>
        <w:t xml:space="preserve">na lata 2021-2030  jest głównym dokumentem strategicznym gminy.  Strategia wyznacza kierunki dla zadań planowanych do realizacji na terenie gminy oraz określa warunki </w:t>
      </w:r>
      <w:proofErr w:type="spellStart"/>
      <w:r w:rsidRPr="001B5E95">
        <w:rPr>
          <w:rFonts w:ascii="Arial Narrow" w:hAnsi="Arial Narrow"/>
        </w:rPr>
        <w:t>organizacyjno</w:t>
      </w:r>
      <w:proofErr w:type="spellEnd"/>
      <w:r>
        <w:rPr>
          <w:rFonts w:ascii="Arial Narrow" w:hAnsi="Arial Narrow"/>
        </w:rPr>
        <w:t xml:space="preserve"> </w:t>
      </w:r>
      <w:r w:rsidRPr="001B5E95">
        <w:rPr>
          <w:rFonts w:ascii="Arial Narrow" w:hAnsi="Arial Narrow"/>
        </w:rPr>
        <w:t xml:space="preserve">-finansowe. Opracowanie to stanie się ponadto narzędziem umożliwiającym finansowanie zadań wynikających </w:t>
      </w:r>
      <w:r>
        <w:rPr>
          <w:rFonts w:ascii="Arial Narrow" w:hAnsi="Arial Narrow"/>
        </w:rPr>
        <w:br/>
      </w:r>
      <w:r w:rsidRPr="001B5E95">
        <w:rPr>
          <w:rFonts w:ascii="Arial Narrow" w:hAnsi="Arial Narrow"/>
        </w:rPr>
        <w:t>z wskazanych kierunków działań. Strategia Rozwoju wyznacza zasadnicze cele do osiągnięcia w każdym aspekcie funkcjonowania gminy, tj. zarówno społecznym, gospodarczym,</w:t>
      </w:r>
      <w:r>
        <w:rPr>
          <w:rFonts w:ascii="Arial Narrow" w:hAnsi="Arial Narrow"/>
        </w:rPr>
        <w:t xml:space="preserve"> środowiskowym </w:t>
      </w:r>
      <w:r w:rsidRPr="001B5E95">
        <w:rPr>
          <w:rFonts w:ascii="Arial Narrow" w:hAnsi="Arial Narrow"/>
        </w:rPr>
        <w:t>i przestrzennym.</w:t>
      </w:r>
      <w:r w:rsidR="008A1314">
        <w:rPr>
          <w:rFonts w:ascii="Arial Narrow" w:hAnsi="Arial Narrow"/>
        </w:rPr>
        <w:br/>
      </w:r>
      <w:r w:rsidRPr="001B5E95">
        <w:rPr>
          <w:rFonts w:ascii="Arial Narrow" w:hAnsi="Arial Narrow"/>
        </w:rPr>
        <w:t xml:space="preserve"> </w:t>
      </w:r>
      <w:r>
        <w:rPr>
          <w:rFonts w:ascii="Arial Narrow" w:hAnsi="Arial Narrow"/>
        </w:rPr>
        <w:br/>
      </w:r>
      <w:r w:rsidRPr="001B5E95">
        <w:rPr>
          <w:rFonts w:ascii="Arial Narrow" w:hAnsi="Arial Narrow"/>
        </w:rPr>
        <w:t xml:space="preserve">Cele strategiczne i kierunki działań Strategii Rozwoju Gminy </w:t>
      </w:r>
      <w:r>
        <w:rPr>
          <w:rFonts w:ascii="Arial Narrow" w:hAnsi="Arial Narrow"/>
        </w:rPr>
        <w:t xml:space="preserve">Kałuszyn </w:t>
      </w:r>
      <w:r w:rsidRPr="001B5E95">
        <w:rPr>
          <w:rFonts w:ascii="Arial Narrow" w:hAnsi="Arial Narrow"/>
        </w:rPr>
        <w:t>na lata 2021</w:t>
      </w:r>
      <w:r w:rsidR="008A1314">
        <w:rPr>
          <w:rFonts w:ascii="Arial Narrow" w:hAnsi="Arial Narrow"/>
        </w:rPr>
        <w:t xml:space="preserve"> </w:t>
      </w:r>
      <w:r w:rsidRPr="001B5E95">
        <w:rPr>
          <w:rFonts w:ascii="Arial Narrow" w:hAnsi="Arial Narrow"/>
        </w:rPr>
        <w:t>-</w:t>
      </w:r>
      <w:r w:rsidR="008A1314">
        <w:rPr>
          <w:rFonts w:ascii="Arial Narrow" w:hAnsi="Arial Narrow"/>
        </w:rPr>
        <w:t xml:space="preserve"> </w:t>
      </w:r>
      <w:r w:rsidRPr="001B5E95">
        <w:rPr>
          <w:rFonts w:ascii="Arial Narrow" w:hAnsi="Arial Narrow"/>
        </w:rPr>
        <w:t xml:space="preserve">2030 są wprost powiązane </w:t>
      </w:r>
      <w:r>
        <w:rPr>
          <w:rFonts w:ascii="Arial Narrow" w:hAnsi="Arial Narrow"/>
        </w:rPr>
        <w:br/>
      </w:r>
      <w:r w:rsidR="008529E4">
        <w:rPr>
          <w:rFonts w:ascii="Arial Narrow" w:hAnsi="Arial Narrow"/>
        </w:rPr>
        <w:t xml:space="preserve">i zgodne </w:t>
      </w:r>
      <w:r w:rsidRPr="001B5E95">
        <w:rPr>
          <w:rFonts w:ascii="Arial Narrow" w:hAnsi="Arial Narrow"/>
        </w:rPr>
        <w:t xml:space="preserve">z </w:t>
      </w:r>
      <w:r w:rsidR="008529E4" w:rsidRPr="001B5E95">
        <w:rPr>
          <w:rFonts w:ascii="Arial Narrow" w:hAnsi="Arial Narrow"/>
        </w:rPr>
        <w:t xml:space="preserve">nadrzędnymi </w:t>
      </w:r>
      <w:r w:rsidRPr="001B5E95">
        <w:rPr>
          <w:rFonts w:ascii="Arial Narrow" w:hAnsi="Arial Narrow"/>
        </w:rPr>
        <w:t xml:space="preserve">dokumentami </w:t>
      </w:r>
      <w:r w:rsidR="008529E4">
        <w:rPr>
          <w:rFonts w:ascii="Arial Narrow" w:hAnsi="Arial Narrow"/>
        </w:rPr>
        <w:t xml:space="preserve">strategicznymi </w:t>
      </w:r>
      <w:r w:rsidRPr="001B5E95">
        <w:rPr>
          <w:rFonts w:ascii="Arial Narrow" w:hAnsi="Arial Narrow"/>
        </w:rPr>
        <w:t xml:space="preserve">na poziomie lokalnym, regionalnym i krajowym </w:t>
      </w:r>
      <w:r w:rsidR="008529E4" w:rsidRPr="0047179D">
        <w:rPr>
          <w:rFonts w:ascii="Arial Narrow" w:hAnsi="Arial Narrow"/>
        </w:rPr>
        <w:t xml:space="preserve">m.in. </w:t>
      </w:r>
      <w:r w:rsidR="008529E4">
        <w:rPr>
          <w:rFonts w:ascii="Arial Narrow" w:hAnsi="Arial Narrow"/>
        </w:rPr>
        <w:br/>
      </w:r>
      <w:r w:rsidR="008529E4" w:rsidRPr="0047179D">
        <w:rPr>
          <w:rFonts w:ascii="Arial Narrow" w:hAnsi="Arial Narrow"/>
        </w:rPr>
        <w:t>z Długookresową Strategią Rozwoju Kraju. Polska 2030,</w:t>
      </w:r>
      <w:r w:rsidR="008529E4" w:rsidRPr="0047179D">
        <w:rPr>
          <w:rFonts w:ascii="Arial Narrow" w:eastAsia="Times New Roman" w:hAnsi="Arial Narrow" w:cs="Calibri"/>
          <w:color w:val="000000"/>
          <w:lang w:eastAsia="pl-PL"/>
        </w:rPr>
        <w:t xml:space="preserve"> Polityką ekologiczną państwa 2030 - Strategia rozwoju </w:t>
      </w:r>
      <w:r w:rsidR="008529E4">
        <w:rPr>
          <w:rFonts w:ascii="Arial Narrow" w:eastAsia="Times New Roman" w:hAnsi="Arial Narrow" w:cs="Calibri"/>
          <w:color w:val="000000"/>
          <w:lang w:eastAsia="pl-PL"/>
        </w:rPr>
        <w:br/>
      </w:r>
      <w:r w:rsidR="008529E4" w:rsidRPr="0047179D">
        <w:rPr>
          <w:rFonts w:ascii="Arial Narrow" w:eastAsia="Times New Roman" w:hAnsi="Arial Narrow" w:cs="Calibri"/>
          <w:color w:val="000000"/>
          <w:lang w:eastAsia="pl-PL"/>
        </w:rPr>
        <w:t>w obszarze środowiska i gospodarki wodnej, Strategia Zrównoważonego Rozwoju Transportu</w:t>
      </w:r>
      <w:r w:rsidR="008529E4" w:rsidRPr="0047179D">
        <w:rPr>
          <w:rFonts w:ascii="Arial Narrow" w:eastAsia="Times New Roman" w:hAnsi="Arial Narrow" w:cs="Calibri"/>
          <w:b/>
          <w:bCs/>
          <w:color w:val="000000"/>
          <w:lang w:eastAsia="pl-PL"/>
        </w:rPr>
        <w:t xml:space="preserve"> </w:t>
      </w:r>
      <w:r w:rsidR="008529E4" w:rsidRPr="0047179D">
        <w:rPr>
          <w:rFonts w:ascii="Arial Narrow" w:eastAsia="Times New Roman" w:hAnsi="Arial Narrow" w:cs="Calibri"/>
          <w:color w:val="000000"/>
          <w:lang w:eastAsia="pl-PL"/>
        </w:rPr>
        <w:t>do 2030 roku, Strategią zrównoważonego rozwoju wsi, rolnictwa, rybactwa 2030, Strategią Rozwoju Kapitału Ludzkiego 2030, Planami gospodarowania wodami na obszarach dorzeczy, Planami Zarządzania Ryzykiem Powodziowym (PZRP) oraz Planami Przeciwdziałania Skutkom Suszy (PPSS).</w:t>
      </w:r>
      <w:r w:rsidR="008529E4">
        <w:rPr>
          <w:rFonts w:ascii="Arial Narrow" w:hAnsi="Arial Narrow"/>
        </w:rPr>
        <w:t xml:space="preserve"> </w:t>
      </w:r>
      <w:r w:rsidR="008529E4" w:rsidRPr="0047179D">
        <w:rPr>
          <w:rFonts w:ascii="Arial Narrow" w:hAnsi="Arial Narrow" w:cs="Calibri"/>
          <w:color w:val="000000"/>
        </w:rPr>
        <w:t xml:space="preserve">Podstawowym dokumentem określającym cele strategiczne na poziomie województwa </w:t>
      </w:r>
      <w:bookmarkStart w:id="1" w:name="_Hlk96512485"/>
      <w:r w:rsidR="008529E4" w:rsidRPr="0047179D">
        <w:rPr>
          <w:rFonts w:ascii="Arial Narrow" w:hAnsi="Arial Narrow" w:cs="Calibri"/>
          <w:color w:val="000000"/>
        </w:rPr>
        <w:t>mazowieckieg</w:t>
      </w:r>
      <w:bookmarkEnd w:id="1"/>
      <w:r w:rsidR="008529E4" w:rsidRPr="0047179D">
        <w:rPr>
          <w:rFonts w:ascii="Arial Narrow" w:hAnsi="Arial Narrow" w:cs="Calibri"/>
          <w:color w:val="000000"/>
        </w:rPr>
        <w:t>o, na którego obszarze znajduje się Gmina Kałuszyn jest:</w:t>
      </w:r>
      <w:r w:rsidR="008529E4" w:rsidRPr="0047179D">
        <w:rPr>
          <w:rFonts w:ascii="Arial Narrow" w:hAnsi="Arial Narrow" w:cs="Calibri"/>
          <w:color w:val="000000" w:themeColor="text1"/>
        </w:rPr>
        <w:t xml:space="preserve"> </w:t>
      </w:r>
      <w:r w:rsidR="008529E4" w:rsidRPr="0047179D">
        <w:rPr>
          <w:rFonts w:ascii="Arial Narrow" w:eastAsia="Times New Roman" w:hAnsi="Arial Narrow" w:cs="Calibri"/>
          <w:color w:val="000000" w:themeColor="text1"/>
          <w:lang w:eastAsia="pl-PL"/>
        </w:rPr>
        <w:t>Strategia Rozwoju Województwa Mazowieckiego do 2030 +. Innowacyjne Mazowsze</w:t>
      </w:r>
      <w:r w:rsidR="008529E4" w:rsidRPr="0047179D">
        <w:rPr>
          <w:rFonts w:ascii="Arial Narrow" w:hAnsi="Arial Narrow" w:cs="Calibri"/>
          <w:color w:val="000000" w:themeColor="text1"/>
        </w:rPr>
        <w:t xml:space="preserve"> </w:t>
      </w:r>
      <w:r w:rsidR="008529E4" w:rsidRPr="0047179D">
        <w:rPr>
          <w:rFonts w:ascii="Arial Narrow" w:eastAsia="Times New Roman" w:hAnsi="Arial Narrow" w:cs="Calibri"/>
          <w:color w:val="000000" w:themeColor="text1"/>
          <w:lang w:eastAsia="pl-PL"/>
        </w:rPr>
        <w:t xml:space="preserve">uchwalona uchwałą </w:t>
      </w:r>
      <w:r w:rsidR="008529E4">
        <w:rPr>
          <w:rFonts w:ascii="Arial Narrow" w:eastAsia="Times New Roman" w:hAnsi="Arial Narrow" w:cs="Calibri"/>
          <w:color w:val="000000" w:themeColor="text1"/>
          <w:lang w:eastAsia="pl-PL"/>
        </w:rPr>
        <w:br/>
      </w:r>
      <w:r w:rsidR="008529E4" w:rsidRPr="0047179D">
        <w:rPr>
          <w:rFonts w:ascii="Arial Narrow" w:eastAsia="Times New Roman" w:hAnsi="Arial Narrow" w:cs="Calibri"/>
          <w:color w:val="000000" w:themeColor="text1"/>
          <w:lang w:eastAsia="pl-PL"/>
        </w:rPr>
        <w:t>Nr 1324/250/21 z dnia 24 sierpnia 2021 roku</w:t>
      </w:r>
      <w:r w:rsidR="008529E4" w:rsidRPr="0047179D">
        <w:rPr>
          <w:rFonts w:eastAsia="Times New Roman" w:cs="Calibri"/>
          <w:color w:val="000000" w:themeColor="text1"/>
          <w:lang w:eastAsia="pl-PL"/>
        </w:rPr>
        <w:t>.</w:t>
      </w:r>
      <w:r w:rsidR="00E22906">
        <w:rPr>
          <w:rFonts w:ascii="Arial Narrow" w:hAnsi="Arial Narrow"/>
        </w:rPr>
        <w:t xml:space="preserve"> </w:t>
      </w:r>
      <w:r w:rsidR="008529E4" w:rsidRPr="0047179D">
        <w:rPr>
          <w:rFonts w:ascii="Arial Narrow" w:hAnsi="Arial Narrow" w:cs="Calibri"/>
          <w:color w:val="000000"/>
          <w:lang w:eastAsia="pl-PL"/>
        </w:rPr>
        <w:t xml:space="preserve">Strategia Rozwoju Gminy Kałuszyn na lata 2021 - 2030 wpisuje się  </w:t>
      </w:r>
      <w:r w:rsidR="008529E4">
        <w:rPr>
          <w:rFonts w:ascii="Arial Narrow" w:hAnsi="Arial Narrow" w:cs="Calibri"/>
          <w:color w:val="000000"/>
          <w:lang w:eastAsia="pl-PL"/>
        </w:rPr>
        <w:t xml:space="preserve">również w </w:t>
      </w:r>
      <w:r w:rsidR="008529E4" w:rsidRPr="0047179D">
        <w:rPr>
          <w:rFonts w:ascii="Arial Narrow" w:hAnsi="Arial Narrow" w:cs="Calibri"/>
          <w:color w:val="000000"/>
          <w:lang w:eastAsia="pl-PL"/>
        </w:rPr>
        <w:t xml:space="preserve">założenia Strategii Rozwoju </w:t>
      </w:r>
      <w:r w:rsidR="008529E4" w:rsidRPr="0047179D">
        <w:rPr>
          <w:rFonts w:ascii="Arial Narrow" w:hAnsi="Arial Narrow"/>
          <w:color w:val="000000" w:themeColor="text1"/>
        </w:rPr>
        <w:t>Powiatu Mińskiego na lata 2021 - 2030.</w:t>
      </w:r>
    </w:p>
    <w:p w14:paraId="44BF0E98" w14:textId="77777777" w:rsidR="008A1314" w:rsidRDefault="003B664C" w:rsidP="008A1314">
      <w:pPr>
        <w:spacing w:before="100" w:beforeAutospacing="1" w:after="100" w:afterAutospacing="1" w:line="240" w:lineRule="auto"/>
        <w:jc w:val="both"/>
        <w:rPr>
          <w:rFonts w:ascii="Arial Narrow" w:hAnsi="Arial Narrow"/>
        </w:rPr>
      </w:pPr>
      <w:r w:rsidRPr="001B5E95">
        <w:rPr>
          <w:rFonts w:ascii="Arial Narrow" w:hAnsi="Arial Narrow"/>
        </w:rPr>
        <w:t xml:space="preserve">W oparciu o zapisy art. 48 ust. 1 i 3 w związku z art. 57 i 58 ustawy OOŚ, </w:t>
      </w:r>
      <w:r w:rsidRPr="001B5E95">
        <w:rPr>
          <w:rFonts w:ascii="Arial Narrow" w:hAnsi="Arial Narrow" w:cs="Calibri"/>
        </w:rPr>
        <w:t xml:space="preserve">Burmistrz Kałuszyna wystąpił </w:t>
      </w:r>
      <w:r w:rsidR="001B5E95">
        <w:rPr>
          <w:rFonts w:ascii="Arial Narrow" w:hAnsi="Arial Narrow" w:cs="Calibri"/>
        </w:rPr>
        <w:t xml:space="preserve">w dniu </w:t>
      </w:r>
      <w:r w:rsidR="00494BDE">
        <w:rPr>
          <w:rFonts w:ascii="Arial Narrow" w:hAnsi="Arial Narrow" w:cs="Calibri"/>
        </w:rPr>
        <w:br/>
      </w:r>
      <w:r w:rsidR="001B5E95">
        <w:rPr>
          <w:rFonts w:ascii="Arial Narrow" w:hAnsi="Arial Narrow" w:cs="Calibri"/>
        </w:rPr>
        <w:t xml:space="preserve">16 grudnia 2021 r. </w:t>
      </w:r>
      <w:r w:rsidRPr="001B5E95">
        <w:rPr>
          <w:rFonts w:ascii="Arial Narrow" w:hAnsi="Arial Narrow" w:cs="Calibri"/>
        </w:rPr>
        <w:t xml:space="preserve">do Regionalnego Dyrektora Ochrony Środowiska w Warszawie oraz Państwowego Wojewódzkiego Inspektora Sanitarnego Wojewódzkiej Stacji </w:t>
      </w:r>
      <w:proofErr w:type="spellStart"/>
      <w:r w:rsidRPr="001B5E95">
        <w:rPr>
          <w:rFonts w:ascii="Arial Narrow" w:hAnsi="Arial Narrow" w:cs="Calibri"/>
        </w:rPr>
        <w:t>Sanitarno</w:t>
      </w:r>
      <w:proofErr w:type="spellEnd"/>
      <w:r w:rsidRPr="001B5E95">
        <w:rPr>
          <w:rFonts w:ascii="Arial Narrow" w:hAnsi="Arial Narrow" w:cs="Calibri"/>
        </w:rPr>
        <w:t xml:space="preserve"> - Epidemiologicznej w Warszawie </w:t>
      </w:r>
      <w:r w:rsidR="00494BDE">
        <w:rPr>
          <w:rFonts w:ascii="Arial Narrow" w:hAnsi="Arial Narrow" w:cs="Calibri"/>
        </w:rPr>
        <w:br/>
      </w:r>
      <w:r w:rsidR="001B5E95" w:rsidRPr="001B5E95">
        <w:rPr>
          <w:rFonts w:ascii="Arial Narrow" w:hAnsi="Arial Narrow" w:cs="Calibri"/>
        </w:rPr>
        <w:t xml:space="preserve">z wnioskiem </w:t>
      </w:r>
      <w:r w:rsidRPr="001B5E95">
        <w:rPr>
          <w:rFonts w:ascii="Arial Narrow" w:hAnsi="Arial Narrow" w:cs="Calibri"/>
        </w:rPr>
        <w:t xml:space="preserve">o wyrażenie zgody na odstąpienie od przeprowadzenia strategicznej oceny oddziaływania </w:t>
      </w:r>
      <w:r w:rsidR="00494BDE">
        <w:rPr>
          <w:rFonts w:ascii="Arial Narrow" w:hAnsi="Arial Narrow" w:cs="Calibri"/>
        </w:rPr>
        <w:br/>
      </w:r>
      <w:r w:rsidRPr="001B5E95">
        <w:rPr>
          <w:rFonts w:ascii="Arial Narrow" w:hAnsi="Arial Narrow" w:cs="Calibri"/>
        </w:rPr>
        <w:t>na środowisko dla projektu</w:t>
      </w:r>
      <w:r w:rsidRPr="001B5E95">
        <w:rPr>
          <w:rFonts w:ascii="Arial Narrow" w:hAnsi="Arial Narrow" w:cs="Arial"/>
        </w:rPr>
        <w:t xml:space="preserve"> Strategii Rozwoju Gminy Kałuszyn na lata 2021</w:t>
      </w:r>
      <w:r w:rsidR="001B5E95" w:rsidRPr="001B5E95">
        <w:rPr>
          <w:rFonts w:ascii="Arial Narrow" w:hAnsi="Arial Narrow"/>
        </w:rPr>
        <w:t xml:space="preserve"> - 2030.</w:t>
      </w:r>
      <w:r w:rsidR="00494BDE" w:rsidRPr="00494BDE">
        <w:rPr>
          <w:rFonts w:ascii="Arial Narrow" w:hAnsi="Arial Narrow"/>
        </w:rPr>
        <w:t xml:space="preserve"> </w:t>
      </w:r>
    </w:p>
    <w:p w14:paraId="511FECA6" w14:textId="18EFDB5C" w:rsidR="003B664C" w:rsidRPr="001B5E95" w:rsidRDefault="00494BDE" w:rsidP="008A1314">
      <w:pPr>
        <w:spacing w:before="100" w:beforeAutospacing="1" w:after="100" w:afterAutospacing="1" w:line="240" w:lineRule="auto"/>
        <w:jc w:val="both"/>
        <w:rPr>
          <w:rFonts w:ascii="Arial Narrow" w:hAnsi="Arial Narrow"/>
        </w:rPr>
      </w:pPr>
      <w:r w:rsidRPr="001B5E95">
        <w:rPr>
          <w:rFonts w:ascii="Arial Narrow" w:hAnsi="Arial Narrow"/>
        </w:rPr>
        <w:t>W uzasadnieniach ww. wniosków wskazano, że dokument ten nie wyznacza ram dla realizacji przedsięwzięć mogących znacząco oddziaływać na środowisko, jak również realizacja założeń dokumentu nie będzie wywoływać negatywnych oddziaływań na środowisko, w tym na przyrodę.</w:t>
      </w:r>
    </w:p>
    <w:p w14:paraId="36535F93" w14:textId="2890B0CC" w:rsidR="002552A4" w:rsidRPr="001B5E95" w:rsidRDefault="003B664C" w:rsidP="008A1314">
      <w:pPr>
        <w:spacing w:line="240" w:lineRule="auto"/>
        <w:rPr>
          <w:rFonts w:ascii="Arial Narrow" w:hAnsi="Arial Narrow"/>
        </w:rPr>
      </w:pPr>
      <w:r w:rsidRPr="001B5E95">
        <w:rPr>
          <w:rFonts w:ascii="Arial Narrow" w:hAnsi="Arial Narrow"/>
        </w:rPr>
        <w:t>W odpowiedzi na wniosek:</w:t>
      </w:r>
    </w:p>
    <w:p w14:paraId="146A0DE9" w14:textId="57FC66F9" w:rsidR="00494BDE" w:rsidRDefault="001B5E95" w:rsidP="008A1314">
      <w:pPr>
        <w:pStyle w:val="Akapitzlist"/>
        <w:numPr>
          <w:ilvl w:val="0"/>
          <w:numId w:val="3"/>
        </w:numPr>
        <w:rPr>
          <w:rFonts w:ascii="Arial Narrow" w:eastAsia="Times New Roman" w:hAnsi="Arial Narrow" w:cs="Calibri"/>
          <w:color w:val="000000" w:themeColor="text1"/>
          <w:lang w:eastAsia="pl-PL"/>
        </w:rPr>
      </w:pPr>
      <w:bookmarkStart w:id="2" w:name="_Hlk90301946"/>
      <w:r w:rsidRPr="008A1314">
        <w:rPr>
          <w:rFonts w:ascii="Arial Narrow" w:eastAsia="Times New Roman" w:hAnsi="Arial Narrow" w:cstheme="minorHAnsi"/>
          <w:color w:val="000000" w:themeColor="text1"/>
          <w:lang w:eastAsia="pl-PL"/>
        </w:rPr>
        <w:t xml:space="preserve">Regionalny Dyrektor Ochrony Środowiska w Warszawie pismem znak: WOOS - III.410.1023.2021.JD </w:t>
      </w:r>
      <w:r w:rsidRPr="008A1314">
        <w:rPr>
          <w:rFonts w:ascii="Arial Narrow" w:eastAsia="Times New Roman" w:hAnsi="Arial Narrow" w:cstheme="minorHAnsi"/>
          <w:color w:val="000000" w:themeColor="text1"/>
          <w:lang w:eastAsia="pl-PL"/>
        </w:rPr>
        <w:br/>
        <w:t xml:space="preserve">z dnia 18 lutego 2022 r. uzgodnił odstąpienie od przeprowadzenia strategicznej oceny oddziaływania </w:t>
      </w:r>
      <w:r w:rsidRPr="008A1314">
        <w:rPr>
          <w:rFonts w:ascii="Arial Narrow" w:eastAsia="Times New Roman" w:hAnsi="Arial Narrow" w:cstheme="minorHAnsi"/>
          <w:color w:val="000000" w:themeColor="text1"/>
          <w:lang w:eastAsia="pl-PL"/>
        </w:rPr>
        <w:br/>
        <w:t>na środowisko dla projektu</w:t>
      </w:r>
      <w:r w:rsidRPr="008A1314">
        <w:rPr>
          <w:rFonts w:ascii="Arial Narrow" w:eastAsia="Times New Roman" w:hAnsi="Arial Narrow" w:cs="Calibri"/>
          <w:color w:val="000000" w:themeColor="text1"/>
          <w:lang w:eastAsia="pl-PL"/>
        </w:rPr>
        <w:t xml:space="preserve"> </w:t>
      </w:r>
      <w:r w:rsidRPr="008A1314">
        <w:rPr>
          <w:rFonts w:ascii="Arial Narrow" w:hAnsi="Arial Narrow"/>
          <w:color w:val="000000" w:themeColor="text1"/>
        </w:rPr>
        <w:t>dokumentu</w:t>
      </w:r>
      <w:r w:rsidRPr="008A1314">
        <w:rPr>
          <w:rFonts w:ascii="Arial Narrow" w:hAnsi="Arial Narrow" w:cs="Arial"/>
          <w:color w:val="000000" w:themeColor="text1"/>
        </w:rPr>
        <w:t xml:space="preserve"> Strategii Rozwoju Gminy Kałuszyn na lata 2021 - 2030.</w:t>
      </w:r>
      <w:r w:rsidR="00494BDE" w:rsidRPr="008A1314">
        <w:rPr>
          <w:rFonts w:ascii="Arial Narrow" w:eastAsia="Times New Roman" w:hAnsi="Arial Narrow" w:cs="Calibri"/>
          <w:color w:val="000000" w:themeColor="text1"/>
          <w:lang w:eastAsia="pl-PL"/>
        </w:rPr>
        <w:t xml:space="preserve"> </w:t>
      </w:r>
    </w:p>
    <w:p w14:paraId="07DC6B95" w14:textId="77777777" w:rsidR="008A1314" w:rsidRDefault="008A1314" w:rsidP="008A1314">
      <w:pPr>
        <w:spacing w:line="240" w:lineRule="auto"/>
        <w:jc w:val="both"/>
        <w:rPr>
          <w:rFonts w:ascii="Arial Narrow" w:eastAsia="Times New Roman" w:hAnsi="Arial Narrow" w:cs="Calibri"/>
          <w:color w:val="000000" w:themeColor="text1"/>
          <w:lang w:eastAsia="pl-PL"/>
        </w:rPr>
      </w:pPr>
    </w:p>
    <w:p w14:paraId="5DC43382" w14:textId="7D95F800" w:rsidR="00494BDE" w:rsidRPr="001E5F01" w:rsidRDefault="00494BDE" w:rsidP="008A1314">
      <w:pPr>
        <w:spacing w:line="240" w:lineRule="auto"/>
        <w:jc w:val="both"/>
        <w:rPr>
          <w:rFonts w:ascii="Arial Narrow" w:eastAsia="Times New Roman" w:hAnsi="Arial Narrow" w:cs="Calibri"/>
          <w:color w:val="000000" w:themeColor="text1"/>
          <w:lang w:eastAsia="pl-PL"/>
        </w:rPr>
      </w:pPr>
      <w:r w:rsidRPr="00494BDE">
        <w:rPr>
          <w:rFonts w:ascii="Arial Narrow" w:eastAsia="Times New Roman" w:hAnsi="Arial Narrow" w:cs="Calibri"/>
          <w:color w:val="000000" w:themeColor="text1"/>
          <w:lang w:eastAsia="pl-PL"/>
        </w:rPr>
        <w:t xml:space="preserve">W uzasadnieniu wskazano, iż </w:t>
      </w:r>
      <w:r>
        <w:rPr>
          <w:rFonts w:ascii="Arial Narrow" w:eastAsia="Times New Roman" w:hAnsi="Arial Narrow" w:cs="Calibri"/>
          <w:color w:val="000000" w:themeColor="text1"/>
          <w:lang w:eastAsia="pl-PL"/>
        </w:rPr>
        <w:t xml:space="preserve">przedmiotowy projekt nie jest </w:t>
      </w:r>
      <w:r w:rsidR="001E5F01">
        <w:rPr>
          <w:rFonts w:ascii="Arial Narrow" w:eastAsia="Times New Roman" w:hAnsi="Arial Narrow" w:cs="Calibri"/>
          <w:color w:val="000000" w:themeColor="text1"/>
          <w:lang w:eastAsia="pl-PL"/>
        </w:rPr>
        <w:t>dokumentem</w:t>
      </w:r>
      <w:r>
        <w:rPr>
          <w:rFonts w:ascii="Arial Narrow" w:eastAsia="Times New Roman" w:hAnsi="Arial Narrow" w:cs="Calibri"/>
          <w:color w:val="000000" w:themeColor="text1"/>
          <w:lang w:eastAsia="pl-PL"/>
        </w:rPr>
        <w:t xml:space="preserve">, dla którego zgodnie z art. 46 i art.47 </w:t>
      </w:r>
      <w:r w:rsidR="001E5F01">
        <w:rPr>
          <w:rFonts w:ascii="Arial Narrow" w:eastAsia="Times New Roman" w:hAnsi="Arial Narrow" w:cs="Calibri"/>
          <w:color w:val="000000" w:themeColor="text1"/>
          <w:lang w:eastAsia="pl-PL"/>
        </w:rPr>
        <w:br/>
      </w:r>
      <w:r>
        <w:rPr>
          <w:rFonts w:ascii="Arial Narrow" w:eastAsia="Times New Roman" w:hAnsi="Arial Narrow" w:cs="Calibri"/>
          <w:color w:val="000000" w:themeColor="text1"/>
          <w:lang w:eastAsia="pl-PL"/>
        </w:rPr>
        <w:t>ust</w:t>
      </w:r>
      <w:r w:rsidR="001E5F01">
        <w:rPr>
          <w:rFonts w:ascii="Arial Narrow" w:eastAsia="Times New Roman" w:hAnsi="Arial Narrow" w:cs="Calibri"/>
          <w:color w:val="000000" w:themeColor="text1"/>
          <w:lang w:eastAsia="pl-PL"/>
        </w:rPr>
        <w:t>.</w:t>
      </w:r>
      <w:r>
        <w:rPr>
          <w:rFonts w:ascii="Arial Narrow" w:eastAsia="Times New Roman" w:hAnsi="Arial Narrow" w:cs="Calibri"/>
          <w:color w:val="000000" w:themeColor="text1"/>
          <w:lang w:eastAsia="pl-PL"/>
        </w:rPr>
        <w:t xml:space="preserve"> 1 </w:t>
      </w:r>
      <w:r w:rsidRPr="001B5E95">
        <w:rPr>
          <w:rFonts w:ascii="Arial Narrow" w:hAnsi="Arial Narrow" w:cs="Arial"/>
        </w:rPr>
        <w:t xml:space="preserve">ustawy z dnia 3 października 2008 r. </w:t>
      </w:r>
      <w:r w:rsidRPr="00494BDE">
        <w:rPr>
          <w:rFonts w:ascii="Arial Narrow" w:hAnsi="Arial Narrow" w:cs="Arial"/>
        </w:rPr>
        <w:t>o udostępnianiu informacji o środowisku i jego ochronie, udziale społeczeństwa w ochronie środowiska oraz o ocenach oddziaływania na środowisko</w:t>
      </w:r>
      <w:r w:rsidRPr="001B5E95">
        <w:rPr>
          <w:rFonts w:ascii="Arial Narrow" w:hAnsi="Arial Narrow"/>
        </w:rPr>
        <w:t xml:space="preserve"> (Dz. U. 2021 r., poz. 2</w:t>
      </w:r>
      <w:r w:rsidR="00E22906">
        <w:rPr>
          <w:rFonts w:ascii="Arial Narrow" w:hAnsi="Arial Narrow"/>
        </w:rPr>
        <w:t>47</w:t>
      </w:r>
      <w:r>
        <w:rPr>
          <w:rFonts w:ascii="Arial Narrow" w:hAnsi="Arial Narrow"/>
        </w:rPr>
        <w:t xml:space="preserve"> </w:t>
      </w:r>
      <w:r w:rsidR="001E5F01">
        <w:rPr>
          <w:rFonts w:ascii="Arial Narrow" w:hAnsi="Arial Narrow"/>
        </w:rPr>
        <w:br/>
      </w:r>
      <w:r>
        <w:rPr>
          <w:rFonts w:ascii="Arial Narrow" w:hAnsi="Arial Narrow"/>
        </w:rPr>
        <w:t>ze zm.</w:t>
      </w:r>
      <w:r w:rsidRPr="001B5E95">
        <w:rPr>
          <w:rFonts w:ascii="Arial Narrow" w:hAnsi="Arial Narrow"/>
        </w:rPr>
        <w:t>)</w:t>
      </w:r>
      <w:r>
        <w:rPr>
          <w:rFonts w:ascii="Arial Narrow" w:hAnsi="Arial Narrow"/>
        </w:rPr>
        <w:t>, wymagane jest przeprowadzenie strategicznej oceny</w:t>
      </w:r>
      <w:r w:rsidR="001E5F01">
        <w:rPr>
          <w:rFonts w:ascii="Arial Narrow" w:hAnsi="Arial Narrow"/>
        </w:rPr>
        <w:t xml:space="preserve"> oddziaływania na środowisko, gdyż z analizy uwarunkowań, o których mowa w art.49 ww. ustawy (mając</w:t>
      </w:r>
      <w:r w:rsidRPr="00494BDE">
        <w:rPr>
          <w:rFonts w:ascii="Arial Narrow" w:hAnsi="Arial Narrow"/>
          <w:color w:val="000000" w:themeColor="text1"/>
        </w:rPr>
        <w:t xml:space="preserve"> na uwadze charakter działań przewidzianych </w:t>
      </w:r>
      <w:r w:rsidR="001E5F01">
        <w:rPr>
          <w:rFonts w:ascii="Arial Narrow" w:hAnsi="Arial Narrow"/>
          <w:color w:val="000000" w:themeColor="text1"/>
        </w:rPr>
        <w:br/>
      </w:r>
      <w:r w:rsidRPr="00494BDE">
        <w:rPr>
          <w:rFonts w:ascii="Arial Narrow" w:hAnsi="Arial Narrow"/>
          <w:color w:val="000000" w:themeColor="text1"/>
        </w:rPr>
        <w:t>w dokumencie, ich rodzaj i skalę oddziaływania na środowisko oraz cechy obszaru objętego projektem</w:t>
      </w:r>
      <w:r w:rsidR="001E5F01">
        <w:rPr>
          <w:rFonts w:ascii="Arial Narrow" w:hAnsi="Arial Narrow"/>
          <w:color w:val="000000" w:themeColor="text1"/>
        </w:rPr>
        <w:t>)</w:t>
      </w:r>
      <w:r w:rsidRPr="00494BDE">
        <w:rPr>
          <w:rFonts w:ascii="Arial Narrow" w:hAnsi="Arial Narrow"/>
          <w:color w:val="000000" w:themeColor="text1"/>
        </w:rPr>
        <w:t>, wynika że:</w:t>
      </w:r>
    </w:p>
    <w:p w14:paraId="57FBDF50" w14:textId="29E754E2" w:rsidR="001E5F01" w:rsidRPr="008A1314" w:rsidRDefault="008A1314" w:rsidP="008A1314">
      <w:pPr>
        <w:spacing w:line="240" w:lineRule="auto"/>
        <w:rPr>
          <w:rFonts w:ascii="Arial Narrow" w:hAnsi="Arial Narrow"/>
          <w:color w:val="000000" w:themeColor="text1"/>
        </w:rPr>
      </w:pPr>
      <w:r>
        <w:rPr>
          <w:rFonts w:ascii="Arial Narrow" w:hAnsi="Arial Narrow"/>
          <w:color w:val="000000" w:themeColor="text1"/>
        </w:rPr>
        <w:t xml:space="preserve">- </w:t>
      </w:r>
      <w:r w:rsidR="00494BDE" w:rsidRPr="008A1314">
        <w:rPr>
          <w:rFonts w:ascii="Arial Narrow" w:hAnsi="Arial Narrow"/>
          <w:color w:val="000000" w:themeColor="text1"/>
        </w:rPr>
        <w:t>przedmiotowy dokument nie wyznacza ram dla późniejszej realizacji przedsięwzięć mogących znacząco oddziaływać na środowisko,</w:t>
      </w:r>
      <w:r>
        <w:rPr>
          <w:rFonts w:ascii="Arial Narrow" w:hAnsi="Arial Narrow"/>
          <w:color w:val="000000" w:themeColor="text1"/>
        </w:rPr>
        <w:br/>
      </w:r>
      <w:r>
        <w:rPr>
          <w:rFonts w:ascii="Arial Narrow" w:hAnsi="Arial Narrow"/>
          <w:color w:val="000000" w:themeColor="text1"/>
        </w:rPr>
        <w:lastRenderedPageBreak/>
        <w:t xml:space="preserve">- </w:t>
      </w:r>
      <w:r w:rsidR="00494BDE" w:rsidRPr="008A1314">
        <w:rPr>
          <w:rFonts w:ascii="Arial Narrow" w:hAnsi="Arial Narrow"/>
          <w:color w:val="000000" w:themeColor="text1"/>
        </w:rPr>
        <w:t>realizacja ustaleń przedmiotowych dokumentu nie spowoduje znaczącego odziaływania na obszary Natura 2000,</w:t>
      </w:r>
      <w:r>
        <w:rPr>
          <w:rFonts w:ascii="Arial Narrow" w:hAnsi="Arial Narrow"/>
          <w:color w:val="000000" w:themeColor="text1"/>
        </w:rPr>
        <w:br/>
        <w:t xml:space="preserve">- </w:t>
      </w:r>
      <w:r w:rsidR="00494BDE" w:rsidRPr="008A1314">
        <w:rPr>
          <w:rFonts w:ascii="Arial Narrow" w:hAnsi="Arial Narrow"/>
          <w:color w:val="000000" w:themeColor="text1"/>
        </w:rPr>
        <w:t>realizacja ustaleń przedmiotowych dokumentu nie spowoduje znaczącego odziaływania na środowisko</w:t>
      </w:r>
      <w:r w:rsidR="00494BDE" w:rsidRPr="008A1314">
        <w:rPr>
          <w:rFonts w:ascii="Arial Narrow" w:hAnsi="Arial Narrow"/>
        </w:rPr>
        <w:t>.</w:t>
      </w:r>
    </w:p>
    <w:p w14:paraId="5FDAD519" w14:textId="58A6B33E" w:rsidR="001E5F01" w:rsidRDefault="001E5F01" w:rsidP="008A1314">
      <w:pPr>
        <w:spacing w:line="240" w:lineRule="auto"/>
        <w:jc w:val="both"/>
        <w:rPr>
          <w:rFonts w:ascii="Arial Narrow" w:hAnsi="Arial Narrow"/>
        </w:rPr>
      </w:pPr>
      <w:r>
        <w:rPr>
          <w:rFonts w:ascii="Arial Narrow" w:hAnsi="Arial Narrow"/>
        </w:rPr>
        <w:t>Strategia określa cele i zadania wspierające rozwój gminy Kałuszyn, w oparciu o szczegółową diagnozę, w tym obejmującą aspekty społeczne, gospodarcze i środowiska naturalnego, określa działania służące realizacji celów rozwoju.</w:t>
      </w:r>
      <w:r w:rsidR="008A1314">
        <w:rPr>
          <w:rFonts w:ascii="Arial Narrow" w:hAnsi="Arial Narrow"/>
        </w:rPr>
        <w:t xml:space="preserve"> </w:t>
      </w:r>
      <w:r>
        <w:rPr>
          <w:rFonts w:ascii="Arial Narrow" w:hAnsi="Arial Narrow"/>
        </w:rPr>
        <w:t>Planowane w projekcie dokumenty do realizacji działania mają charakter ogólny, nie wskazują szczegółowo lokalizacji inwestycji, ich skali czy zasad ich realizacji. Podstawowym sposobem minimalizacji ewentualnych negatywnych oddziaływań związanych z realizacją Strategii jest przestrzegania przy realizacji poszczególnych zadań obowiązujących przepisów prawa.</w:t>
      </w:r>
      <w:r w:rsidR="00E22906">
        <w:rPr>
          <w:rFonts w:ascii="Arial Narrow" w:hAnsi="Arial Narrow"/>
        </w:rPr>
        <w:t xml:space="preserve"> </w:t>
      </w:r>
      <w:r w:rsidR="008A1314">
        <w:rPr>
          <w:rFonts w:ascii="Arial Narrow" w:hAnsi="Arial Narrow"/>
        </w:rPr>
        <w:t xml:space="preserve">W przypadku realizacji inwestycji, które kwalifikują się do przedsięwzięć mogących znacząco oddziaływać na środowisko, należy uzyskać stosowną decyzję </w:t>
      </w:r>
      <w:r w:rsidR="00E22906">
        <w:rPr>
          <w:rFonts w:ascii="Arial Narrow" w:hAnsi="Arial Narrow"/>
        </w:rPr>
        <w:br/>
      </w:r>
      <w:r w:rsidR="008A1314">
        <w:rPr>
          <w:rFonts w:ascii="Arial Narrow" w:hAnsi="Arial Narrow"/>
        </w:rPr>
        <w:t xml:space="preserve">o środowiskowych uwarunkowaniach. </w:t>
      </w:r>
    </w:p>
    <w:p w14:paraId="793EC28D" w14:textId="41658A5A" w:rsidR="00494BDE" w:rsidRDefault="001B5E95" w:rsidP="008A1314">
      <w:pPr>
        <w:pStyle w:val="Akapitzlist"/>
        <w:widowControl w:val="0"/>
        <w:numPr>
          <w:ilvl w:val="0"/>
          <w:numId w:val="2"/>
        </w:numPr>
        <w:tabs>
          <w:tab w:val="left" w:pos="837"/>
        </w:tabs>
        <w:autoSpaceDE w:val="0"/>
        <w:autoSpaceDN w:val="0"/>
        <w:spacing w:before="1"/>
        <w:ind w:right="91"/>
        <w:rPr>
          <w:rFonts w:cstheme="minorHAnsi"/>
          <w:sz w:val="24"/>
          <w:szCs w:val="24"/>
        </w:rPr>
      </w:pPr>
      <w:bookmarkStart w:id="3" w:name="_Hlk96517680"/>
      <w:bookmarkStart w:id="4" w:name="_Hlk96509603"/>
      <w:r w:rsidRPr="008A1314">
        <w:rPr>
          <w:rFonts w:ascii="Arial Narrow" w:hAnsi="Arial Narrow" w:cstheme="minorHAnsi"/>
          <w:color w:val="000000" w:themeColor="text1"/>
        </w:rPr>
        <w:t xml:space="preserve">Mazowiecki Państwowy Wojewódzki Inspektor Sanitarny z Wojewódzkiej Stacji </w:t>
      </w:r>
      <w:proofErr w:type="spellStart"/>
      <w:r w:rsidRPr="008A1314">
        <w:rPr>
          <w:rFonts w:ascii="Arial Narrow" w:hAnsi="Arial Narrow" w:cstheme="minorHAnsi"/>
          <w:color w:val="000000" w:themeColor="text1"/>
        </w:rPr>
        <w:t>Sanitarno</w:t>
      </w:r>
      <w:proofErr w:type="spellEnd"/>
      <w:r w:rsidRPr="008A1314">
        <w:rPr>
          <w:rFonts w:ascii="Arial Narrow" w:hAnsi="Arial Narrow" w:cstheme="minorHAnsi"/>
          <w:color w:val="000000" w:themeColor="text1"/>
        </w:rPr>
        <w:t xml:space="preserve"> - Epidemiologicznej w Warszawie </w:t>
      </w:r>
      <w:bookmarkEnd w:id="3"/>
      <w:r w:rsidRPr="008A1314">
        <w:rPr>
          <w:rFonts w:ascii="Arial Narrow" w:hAnsi="Arial Narrow" w:cstheme="minorHAnsi"/>
          <w:color w:val="000000" w:themeColor="text1"/>
        </w:rPr>
        <w:t xml:space="preserve">pismem z dnia 20 stycznia 2022 r., znak: ZS.7040.512.2021.KB uzgodnił bez zastrzeżeń odstąpienie od przeprowadzenia strategicznej oceny oddziaływania </w:t>
      </w:r>
      <w:r w:rsidR="008A1314">
        <w:rPr>
          <w:rFonts w:ascii="Arial Narrow" w:hAnsi="Arial Narrow" w:cstheme="minorHAnsi"/>
          <w:color w:val="000000" w:themeColor="text1"/>
        </w:rPr>
        <w:br/>
      </w:r>
      <w:r w:rsidRPr="008A1314">
        <w:rPr>
          <w:rFonts w:ascii="Arial Narrow" w:hAnsi="Arial Narrow" w:cstheme="minorHAnsi"/>
          <w:color w:val="000000" w:themeColor="text1"/>
        </w:rPr>
        <w:t>na środowisko dla projektu Strategii Rozwoju Gminy Kałuszyn na lata 2021 - 2030.</w:t>
      </w:r>
      <w:bookmarkEnd w:id="4"/>
      <w:r w:rsidR="00494BDE" w:rsidRPr="008A1314">
        <w:rPr>
          <w:rFonts w:cstheme="minorHAnsi"/>
          <w:sz w:val="24"/>
          <w:szCs w:val="24"/>
        </w:rPr>
        <w:t xml:space="preserve"> </w:t>
      </w:r>
    </w:p>
    <w:p w14:paraId="6F798545" w14:textId="77777777" w:rsidR="008A1314" w:rsidRPr="008A1314" w:rsidRDefault="008A1314" w:rsidP="008A1314">
      <w:pPr>
        <w:pStyle w:val="Akapitzlist"/>
        <w:widowControl w:val="0"/>
        <w:tabs>
          <w:tab w:val="left" w:pos="837"/>
        </w:tabs>
        <w:autoSpaceDE w:val="0"/>
        <w:autoSpaceDN w:val="0"/>
        <w:spacing w:before="1"/>
        <w:ind w:right="91"/>
        <w:rPr>
          <w:rFonts w:cstheme="minorHAnsi"/>
          <w:sz w:val="24"/>
          <w:szCs w:val="24"/>
        </w:rPr>
      </w:pPr>
    </w:p>
    <w:p w14:paraId="50A41ABF" w14:textId="0138B3C7" w:rsidR="00494BDE" w:rsidRPr="00E22906" w:rsidRDefault="00494BDE" w:rsidP="00494BDE">
      <w:pPr>
        <w:widowControl w:val="0"/>
        <w:tabs>
          <w:tab w:val="left" w:pos="837"/>
        </w:tabs>
        <w:autoSpaceDE w:val="0"/>
        <w:autoSpaceDN w:val="0"/>
        <w:spacing w:before="1" w:after="0" w:line="240" w:lineRule="auto"/>
        <w:ind w:right="91"/>
        <w:jc w:val="both"/>
        <w:rPr>
          <w:rFonts w:ascii="Arial Narrow" w:hAnsi="Arial Narrow" w:cstheme="minorHAnsi"/>
        </w:rPr>
      </w:pPr>
      <w:r w:rsidRPr="00494BDE">
        <w:rPr>
          <w:rFonts w:ascii="Arial Narrow" w:hAnsi="Arial Narrow" w:cstheme="minorHAnsi"/>
        </w:rPr>
        <w:t xml:space="preserve">W uzasadnieniu wskazano, że przedmiotowy dokument nie wyznacza ram dla późniejszej realizacji przedsięwzięć mogących znacząco oddziaływać na środowisko, zatem zdaniem organu- przeprowadzenie procedury, o której mowa w dziale IV pt. „Strategiczna ocena oddziaływania na środowisko” ustawy </w:t>
      </w:r>
      <w:proofErr w:type="spellStart"/>
      <w:r w:rsidRPr="00494BDE">
        <w:rPr>
          <w:rFonts w:ascii="Arial Narrow" w:hAnsi="Arial Narrow" w:cstheme="minorHAnsi"/>
        </w:rPr>
        <w:t>ooś</w:t>
      </w:r>
      <w:proofErr w:type="spellEnd"/>
      <w:r w:rsidRPr="00494BDE">
        <w:rPr>
          <w:rFonts w:ascii="Arial Narrow" w:hAnsi="Arial Narrow" w:cstheme="minorHAnsi"/>
        </w:rPr>
        <w:t xml:space="preserve">, należałoby uznać za bezpodstawne.  </w:t>
      </w:r>
    </w:p>
    <w:p w14:paraId="4B8E2A90" w14:textId="5A124AC7" w:rsidR="00E22906" w:rsidRPr="00E22906" w:rsidRDefault="00E22906" w:rsidP="00E22906">
      <w:pPr>
        <w:pStyle w:val="ng-scope"/>
        <w:jc w:val="both"/>
        <w:rPr>
          <w:rFonts w:ascii="Arial Narrow" w:hAnsi="Arial Narrow"/>
          <w:sz w:val="22"/>
          <w:szCs w:val="22"/>
        </w:rPr>
      </w:pPr>
      <w:r w:rsidRPr="00E22906">
        <w:rPr>
          <w:rFonts w:ascii="Arial Narrow" w:hAnsi="Arial Narrow"/>
          <w:sz w:val="22"/>
          <w:szCs w:val="22"/>
        </w:rPr>
        <w:t xml:space="preserve">Na podstawie art. 48 ust. 1 i 2 ustawy z dnia 3 października 2008 roku o udostępnianiu informacji o środowisku </w:t>
      </w:r>
      <w:r>
        <w:rPr>
          <w:rFonts w:ascii="Arial Narrow" w:hAnsi="Arial Narrow"/>
          <w:sz w:val="22"/>
          <w:szCs w:val="22"/>
        </w:rPr>
        <w:br/>
      </w:r>
      <w:r w:rsidRPr="00E22906">
        <w:rPr>
          <w:rFonts w:ascii="Arial Narrow" w:hAnsi="Arial Narrow"/>
          <w:sz w:val="22"/>
          <w:szCs w:val="22"/>
        </w:rPr>
        <w:t xml:space="preserve">i jego ochronie, udziale społeczeństwa w ochronie środowiska oraz o ocenach oddziaływania na środowisko (Dz. U. z 2021 r. poz. 247 ze zm.) organ opracowujący projekt dokumentu, może po uzgodnieniu właściwymi organami, o których mowa w art. 57 i 58 odstąpić od przeprowadzenia strategicznej oceny oddziaływania na środowisko, jeżeli uzna, że realizacja postanowień danego dokumentu, nie spowoduje znaczącego oddziaływania </w:t>
      </w:r>
      <w:r>
        <w:rPr>
          <w:rFonts w:ascii="Arial Narrow" w:hAnsi="Arial Narrow"/>
          <w:sz w:val="22"/>
          <w:szCs w:val="22"/>
        </w:rPr>
        <w:br/>
      </w:r>
      <w:r w:rsidRPr="00E22906">
        <w:rPr>
          <w:rFonts w:ascii="Arial Narrow" w:hAnsi="Arial Narrow"/>
          <w:sz w:val="22"/>
          <w:szCs w:val="22"/>
        </w:rPr>
        <w:t>na środowisko, w tym na obszary Natura 2000.</w:t>
      </w:r>
    </w:p>
    <w:p w14:paraId="2803B21A" w14:textId="6BF8272E" w:rsidR="00E22906" w:rsidRPr="00E22906" w:rsidRDefault="00E22906" w:rsidP="00E22906">
      <w:pPr>
        <w:pStyle w:val="ng-scope"/>
        <w:jc w:val="both"/>
        <w:rPr>
          <w:rFonts w:ascii="Arial Narrow" w:hAnsi="Arial Narrow"/>
          <w:sz w:val="22"/>
          <w:szCs w:val="22"/>
        </w:rPr>
      </w:pPr>
      <w:r w:rsidRPr="00E22906">
        <w:rPr>
          <w:rFonts w:ascii="Arial Narrow" w:hAnsi="Arial Narrow"/>
          <w:sz w:val="22"/>
          <w:szCs w:val="22"/>
        </w:rPr>
        <w:t xml:space="preserve">Biorąc pod uwagę uwarunkowania określone w ustawie o udostępnianiu informacji o środowisku i jego ochronie, udziale społeczeństwa w ochronie środowiska oraz o ocenach oddziaływania na środowisko, uzgodnienia Regionalnego Dyrektora Ochrony Środowiska w Warszawie oraz </w:t>
      </w:r>
      <w:r w:rsidRPr="00E22906">
        <w:rPr>
          <w:rFonts w:ascii="Arial Narrow" w:hAnsi="Arial Narrow" w:cstheme="minorHAnsi"/>
          <w:color w:val="000000" w:themeColor="text1"/>
          <w:sz w:val="22"/>
          <w:szCs w:val="22"/>
        </w:rPr>
        <w:t xml:space="preserve">Mazowieckiego Państwowego Wojewódzkiego Inspektora Sanitarnego z Wojewódzkiej Stacji </w:t>
      </w:r>
      <w:proofErr w:type="spellStart"/>
      <w:r w:rsidRPr="00E22906">
        <w:rPr>
          <w:rFonts w:ascii="Arial Narrow" w:hAnsi="Arial Narrow" w:cstheme="minorHAnsi"/>
          <w:color w:val="000000" w:themeColor="text1"/>
          <w:sz w:val="22"/>
          <w:szCs w:val="22"/>
        </w:rPr>
        <w:t>Sanitarno</w:t>
      </w:r>
      <w:proofErr w:type="spellEnd"/>
      <w:r w:rsidRPr="00E22906">
        <w:rPr>
          <w:rFonts w:ascii="Arial Narrow" w:hAnsi="Arial Narrow" w:cstheme="minorHAnsi"/>
          <w:color w:val="000000" w:themeColor="text1"/>
          <w:sz w:val="22"/>
          <w:szCs w:val="22"/>
        </w:rPr>
        <w:t xml:space="preserve"> - Epidemiologicznej w Warszawie</w:t>
      </w:r>
      <w:r w:rsidRPr="00E22906">
        <w:rPr>
          <w:rFonts w:ascii="Arial Narrow" w:hAnsi="Arial Narrow"/>
          <w:sz w:val="22"/>
          <w:szCs w:val="22"/>
        </w:rPr>
        <w:t xml:space="preserve">, a w szczególności charakter działań przewidzianych w przedmiotowym dokumencie, rodzaj i skalę oddziaływania na środowisko odstąpiono od przeprowadzenia strategicznej oceny oddziaływania na środowisko dla dokumentu </w:t>
      </w:r>
      <w:r w:rsidRPr="00E22906">
        <w:rPr>
          <w:rFonts w:ascii="Arial Narrow" w:hAnsi="Arial Narrow" w:cstheme="minorHAnsi"/>
          <w:color w:val="000000" w:themeColor="text1"/>
          <w:sz w:val="22"/>
          <w:szCs w:val="22"/>
        </w:rPr>
        <w:t>Strategia Rozwoju Gminy Kałuszyn na lata 2021 - 2030.</w:t>
      </w:r>
    </w:p>
    <w:p w14:paraId="10652754" w14:textId="77777777" w:rsidR="00E22906" w:rsidRDefault="00E22906" w:rsidP="00E22906">
      <w:pPr>
        <w:pStyle w:val="ng-scope"/>
        <w:jc w:val="both"/>
        <w:rPr>
          <w:rFonts w:ascii="Arial Narrow" w:hAnsi="Arial Narrow"/>
          <w:sz w:val="22"/>
          <w:szCs w:val="22"/>
        </w:rPr>
      </w:pPr>
      <w:r w:rsidRPr="00E22906">
        <w:rPr>
          <w:rFonts w:ascii="Arial Narrow" w:hAnsi="Arial Narrow"/>
          <w:sz w:val="22"/>
          <w:szCs w:val="22"/>
        </w:rPr>
        <w:t xml:space="preserve">Zgodnie z art. 48 ust. 7 ustawy z dnia 3 października 2008 roku o udostępnianiu informacji o środowisku i jego ochronie, udziale społeczeństwa w ochronie środowiska oraz o ocenach oddziaływania na środowisko (Dz. U. </w:t>
      </w:r>
      <w:r>
        <w:rPr>
          <w:rFonts w:ascii="Arial Narrow" w:hAnsi="Arial Narrow"/>
          <w:sz w:val="22"/>
          <w:szCs w:val="22"/>
        </w:rPr>
        <w:br/>
      </w:r>
      <w:r w:rsidRPr="00E22906">
        <w:rPr>
          <w:rFonts w:ascii="Arial Narrow" w:hAnsi="Arial Narrow"/>
          <w:sz w:val="22"/>
          <w:szCs w:val="22"/>
        </w:rPr>
        <w:t xml:space="preserve">z 2021 r. poz. 247 ze zm.), informuję o odstąpieniu od przeprowadzenia strategicznej oceny oddziaływania </w:t>
      </w:r>
      <w:r>
        <w:rPr>
          <w:rFonts w:ascii="Arial Narrow" w:hAnsi="Arial Narrow"/>
          <w:sz w:val="22"/>
          <w:szCs w:val="22"/>
        </w:rPr>
        <w:br/>
      </w:r>
      <w:r w:rsidRPr="00E22906">
        <w:rPr>
          <w:rFonts w:ascii="Arial Narrow" w:hAnsi="Arial Narrow"/>
          <w:sz w:val="22"/>
          <w:szCs w:val="22"/>
        </w:rPr>
        <w:t xml:space="preserve">na środowisko przedmiotowego dokumentu. </w:t>
      </w:r>
    </w:p>
    <w:p w14:paraId="30D4567B" w14:textId="11DF09F9" w:rsidR="00E22906" w:rsidRPr="00E22906" w:rsidRDefault="00E22906" w:rsidP="00E22906">
      <w:pPr>
        <w:spacing w:before="100" w:beforeAutospacing="1" w:after="100" w:afterAutospacing="1" w:line="240" w:lineRule="auto"/>
        <w:jc w:val="both"/>
        <w:rPr>
          <w:rFonts w:ascii="Arial Narrow" w:hAnsi="Arial Narrow" w:cstheme="minorHAnsi"/>
        </w:rPr>
      </w:pPr>
      <w:r w:rsidRPr="00E22906">
        <w:rPr>
          <w:rFonts w:ascii="Arial Narrow" w:hAnsi="Arial Narrow"/>
        </w:rPr>
        <w:t xml:space="preserve">Informacja podana do publicznej wiadomości poprzez zamieszczenie </w:t>
      </w:r>
      <w:r w:rsidRPr="00387CB8">
        <w:rPr>
          <w:rFonts w:ascii="Arial Narrow" w:eastAsia="Times New Roman" w:hAnsi="Arial Narrow" w:cstheme="minorHAnsi"/>
          <w:lang w:eastAsia="pl-PL"/>
        </w:rPr>
        <w:t>na stronie internetowej Biuletynu Informacji Publicznej Urzędu Miejskiego w Kałuszynie pod adresem</w:t>
      </w:r>
      <w:r w:rsidRPr="00387CB8">
        <w:rPr>
          <w:rFonts w:ascii="Arial Narrow" w:eastAsia="Times New Roman" w:hAnsi="Arial Narrow" w:cstheme="minorHAnsi"/>
          <w:color w:val="000000"/>
          <w:lang w:eastAsia="ar-SA"/>
        </w:rPr>
        <w:t xml:space="preserve">: </w:t>
      </w:r>
      <w:hyperlink r:id="rId5" w:history="1">
        <w:r w:rsidRPr="00265CF9">
          <w:rPr>
            <w:rStyle w:val="Hipercze"/>
            <w:rFonts w:ascii="Arial Narrow" w:eastAsia="Times New Roman" w:hAnsi="Arial Narrow" w:cstheme="minorHAnsi"/>
            <w:lang w:eastAsia="ar-SA"/>
          </w:rPr>
          <w:t>www.kaluszyn.pl</w:t>
        </w:r>
      </w:hyperlink>
      <w:r>
        <w:rPr>
          <w:rFonts w:ascii="Arial Narrow" w:eastAsia="Times New Roman" w:hAnsi="Arial Narrow" w:cstheme="minorHAnsi"/>
          <w:color w:val="000000"/>
          <w:lang w:eastAsia="ar-SA"/>
        </w:rPr>
        <w:t xml:space="preserve"> </w:t>
      </w:r>
      <w:r w:rsidRPr="00E22906">
        <w:rPr>
          <w:rFonts w:ascii="Arial Narrow" w:hAnsi="Arial Narrow"/>
        </w:rPr>
        <w:t xml:space="preserve">oraz na tablicy ogłoszeń w Urzędzie </w:t>
      </w:r>
      <w:r>
        <w:rPr>
          <w:rFonts w:ascii="Arial Narrow" w:hAnsi="Arial Narrow"/>
        </w:rPr>
        <w:t>Miejskim w Kałuszynie, ul</w:t>
      </w:r>
      <w:r w:rsidRPr="00E22906">
        <w:rPr>
          <w:rFonts w:ascii="Arial Narrow" w:hAnsi="Arial Narrow"/>
        </w:rPr>
        <w:t>. Pocztowa 1, 05 - 310 Kałuszyn.</w:t>
      </w:r>
    </w:p>
    <w:p w14:paraId="5D0667A7" w14:textId="77777777" w:rsidR="00E22906" w:rsidRDefault="00E22906" w:rsidP="00E22906">
      <w:pPr>
        <w:pStyle w:val="ng-scope"/>
      </w:pPr>
      <w:r>
        <w:t> </w:t>
      </w:r>
    </w:p>
    <w:p w14:paraId="680155CD" w14:textId="42A2F69D" w:rsidR="001B5E95" w:rsidRPr="001B5E95" w:rsidRDefault="001B5E95" w:rsidP="001B5E95">
      <w:pPr>
        <w:widowControl w:val="0"/>
        <w:tabs>
          <w:tab w:val="left" w:pos="837"/>
        </w:tabs>
        <w:autoSpaceDE w:val="0"/>
        <w:autoSpaceDN w:val="0"/>
        <w:spacing w:before="1"/>
        <w:ind w:right="91"/>
        <w:jc w:val="both"/>
        <w:rPr>
          <w:rFonts w:ascii="Arial Narrow" w:hAnsi="Arial Narrow" w:cstheme="minorHAnsi"/>
          <w:color w:val="000000" w:themeColor="text1"/>
        </w:rPr>
      </w:pPr>
    </w:p>
    <w:bookmarkEnd w:id="2"/>
    <w:p w14:paraId="41DA789E" w14:textId="77777777" w:rsidR="001B5E95" w:rsidRDefault="001B5E95"/>
    <w:sectPr w:rsidR="001B5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968"/>
    <w:multiLevelType w:val="hybridMultilevel"/>
    <w:tmpl w:val="5BAC5D94"/>
    <w:lvl w:ilvl="0" w:tplc="ACF8429A">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4B1433"/>
    <w:multiLevelType w:val="hybridMultilevel"/>
    <w:tmpl w:val="2DA46608"/>
    <w:lvl w:ilvl="0" w:tplc="D408B08E">
      <w:numFmt w:val="bullet"/>
      <w:lvlText w:val="•"/>
      <w:lvlJc w:val="left"/>
      <w:pPr>
        <w:ind w:left="720" w:hanging="360"/>
      </w:pPr>
      <w:rPr>
        <w:rFonts w:ascii="Calibri" w:eastAsia="Times New Roman" w:hAnsi="Calibri" w:cs="Times New Roman" w:hint="default"/>
        <w:b/>
        <w:color w:val="4CA4B8"/>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AE47F0"/>
    <w:multiLevelType w:val="hybridMultilevel"/>
    <w:tmpl w:val="2BA84C06"/>
    <w:lvl w:ilvl="0" w:tplc="ACF8429A">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866385"/>
    <w:multiLevelType w:val="multilevel"/>
    <w:tmpl w:val="51FA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4C"/>
    <w:rsid w:val="001B5E95"/>
    <w:rsid w:val="001C5E0C"/>
    <w:rsid w:val="001E5F01"/>
    <w:rsid w:val="002552A4"/>
    <w:rsid w:val="003B664C"/>
    <w:rsid w:val="00494BDE"/>
    <w:rsid w:val="00660F98"/>
    <w:rsid w:val="00686459"/>
    <w:rsid w:val="008529E4"/>
    <w:rsid w:val="008A1314"/>
    <w:rsid w:val="00934A3D"/>
    <w:rsid w:val="00A57C2F"/>
    <w:rsid w:val="00E22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9791"/>
  <w15:docId w15:val="{CCFC2E88-5480-4557-9542-F19A1957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B664C"/>
    <w:rPr>
      <w:b/>
      <w:bCs/>
    </w:rPr>
  </w:style>
  <w:style w:type="paragraph" w:customStyle="1" w:styleId="western">
    <w:name w:val="western"/>
    <w:basedOn w:val="Normalny"/>
    <w:uiPriority w:val="99"/>
    <w:rsid w:val="003B66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maz_wyliczenie,opis dzialania,K-P_odwolanie,A_wyliczenie,Akapit z listą5,Numerowanie,List Paragraph,Akapit z listą BS,Kolorowa lista — akcent 11"/>
    <w:basedOn w:val="Normalny"/>
    <w:link w:val="AkapitzlistZnak"/>
    <w:uiPriority w:val="34"/>
    <w:qFormat/>
    <w:rsid w:val="00494BDE"/>
    <w:pPr>
      <w:spacing w:after="0" w:line="240" w:lineRule="auto"/>
      <w:ind w:left="720"/>
      <w:contextualSpacing/>
      <w:jc w:val="both"/>
    </w:pPr>
    <w:rPr>
      <w:rFonts w:ascii="Calibri" w:eastAsia="Calibri" w:hAnsi="Calibri" w:cs="Times New Roman"/>
      <w:color w:val="666666"/>
    </w:rPr>
  </w:style>
  <w:style w:type="character" w:customStyle="1" w:styleId="AkapitzlistZnak">
    <w:name w:val="Akapit z listą Znak"/>
    <w:aliases w:val="maz_wyliczenie Znak,opis dzialania Znak,K-P_odwolanie Znak,A_wyliczenie Znak,Akapit z listą5 Znak,Numerowanie Znak,List Paragraph Znak,Akapit z listą BS Znak,Kolorowa lista — akcent 11 Znak"/>
    <w:link w:val="Akapitzlist"/>
    <w:uiPriority w:val="34"/>
    <w:qFormat/>
    <w:locked/>
    <w:rsid w:val="00494BDE"/>
    <w:rPr>
      <w:rFonts w:ascii="Calibri" w:eastAsia="Calibri" w:hAnsi="Calibri" w:cs="Times New Roman"/>
      <w:color w:val="666666"/>
    </w:rPr>
  </w:style>
  <w:style w:type="paragraph" w:customStyle="1" w:styleId="ng-scope">
    <w:name w:val="ng-scope"/>
    <w:basedOn w:val="Normalny"/>
    <w:rsid w:val="00E229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22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8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lusz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1082</Words>
  <Characters>6493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biuro@contract-consulting.pl</dc:creator>
  <cp:lastModifiedBy>Edyta Przybułek</cp:lastModifiedBy>
  <cp:revision>2</cp:revision>
  <cp:lastPrinted>2022-02-25T08:14:00Z</cp:lastPrinted>
  <dcterms:created xsi:type="dcterms:W3CDTF">2022-02-28T12:54:00Z</dcterms:created>
  <dcterms:modified xsi:type="dcterms:W3CDTF">2022-02-28T12:54:00Z</dcterms:modified>
</cp:coreProperties>
</file>