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E64013">
        <w:rPr>
          <w:rFonts w:ascii="Times New Roman" w:hAnsi="Times New Roman" w:cs="Times New Roman"/>
          <w:sz w:val="24"/>
          <w:szCs w:val="24"/>
        </w:rPr>
        <w:t>01</w:t>
      </w:r>
      <w:r>
        <w:rPr>
          <w:rFonts w:ascii="Times New Roman" w:hAnsi="Times New Roman" w:cs="Times New Roman"/>
          <w:sz w:val="24"/>
          <w:szCs w:val="24"/>
        </w:rPr>
        <w:t>.</w:t>
      </w:r>
      <w:r w:rsidR="00E64013">
        <w:rPr>
          <w:rFonts w:ascii="Times New Roman" w:hAnsi="Times New Roman" w:cs="Times New Roman"/>
          <w:sz w:val="24"/>
          <w:szCs w:val="24"/>
        </w:rPr>
        <w:t>03</w:t>
      </w:r>
      <w:r>
        <w:rPr>
          <w:rFonts w:ascii="Times New Roman" w:hAnsi="Times New Roman" w:cs="Times New Roman"/>
          <w:sz w:val="24"/>
          <w:szCs w:val="24"/>
        </w:rPr>
        <w:t>.202</w:t>
      </w:r>
      <w:r w:rsidR="00E64013">
        <w:rPr>
          <w:rFonts w:ascii="Times New Roman" w:hAnsi="Times New Roman" w:cs="Times New Roman"/>
          <w:sz w:val="24"/>
          <w:szCs w:val="24"/>
        </w:rPr>
        <w:t>2</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9D2D66">
        <w:rPr>
          <w:rFonts w:ascii="Times New Roman" w:hAnsi="Times New Roman" w:cs="Times New Roman"/>
          <w:sz w:val="24"/>
          <w:szCs w:val="24"/>
        </w:rPr>
        <w:t>8</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202</w:t>
      </w:r>
      <w:r w:rsidR="00204B2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204B26" w:rsidRPr="00204B26">
        <w:rPr>
          <w:rFonts w:ascii="Times New Roman" w:hAnsi="Times New Roman" w:cs="Times New Roman"/>
          <w:color w:val="000000"/>
          <w:sz w:val="24"/>
          <w:szCs w:val="24"/>
        </w:rPr>
        <w:t>2373</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D2D66" w:rsidRDefault="009D2D66" w:rsidP="009D2D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XI” na części nieruchomości składającej się z działek o nr ewidencyjnych 172, 174, 175, 176, 178 obrębu Ryczołek, gmina Kałuszyn, powiat miński, województwo mazowieckie.”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w:t>
      </w:r>
      <w:r w:rsidR="00E64013">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00E64013">
        <w:rPr>
          <w:rFonts w:ascii="Times New Roman" w:hAnsi="Times New Roman" w:cs="Times New Roman"/>
          <w:b/>
          <w:bCs/>
          <w:color w:val="000000"/>
          <w:sz w:val="24"/>
          <w:szCs w:val="24"/>
        </w:rPr>
        <w:t>kwietnia</w:t>
      </w:r>
      <w:r>
        <w:rPr>
          <w:rFonts w:ascii="Times New Roman" w:hAnsi="Times New Roman" w:cs="Times New Roman"/>
          <w:b/>
          <w:bCs/>
          <w:color w:val="000000"/>
          <w:sz w:val="24"/>
          <w:szCs w:val="24"/>
        </w:rPr>
        <w:t xml:space="preserve"> 202</w:t>
      </w:r>
      <w:r w:rsidR="00305781">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005D74A2" w:rsidRPr="005D74A2">
        <w:rPr>
          <w:rFonts w:ascii="Times New Roman" w:hAnsi="Times New Roman" w:cs="Times New Roman"/>
          <w:b/>
          <w:sz w:val="24"/>
        </w:rPr>
        <w:t>01.03.2022</w:t>
      </w:r>
      <w:bookmarkStart w:id="0" w:name="_GoBack"/>
      <w:bookmarkEnd w:id="0"/>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i Olszewice</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0B7F87"/>
    <w:rsid w:val="00204B26"/>
    <w:rsid w:val="00305781"/>
    <w:rsid w:val="0030588B"/>
    <w:rsid w:val="00382DCC"/>
    <w:rsid w:val="003F7CA3"/>
    <w:rsid w:val="00437E3D"/>
    <w:rsid w:val="005D74A2"/>
    <w:rsid w:val="005D784E"/>
    <w:rsid w:val="00715E6E"/>
    <w:rsid w:val="00816934"/>
    <w:rsid w:val="009D2D66"/>
    <w:rsid w:val="00A819BF"/>
    <w:rsid w:val="00A90411"/>
    <w:rsid w:val="00AF04F9"/>
    <w:rsid w:val="00BB466D"/>
    <w:rsid w:val="00CB79C6"/>
    <w:rsid w:val="00E1206C"/>
    <w:rsid w:val="00E64013"/>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5</cp:revision>
  <cp:lastPrinted>2022-03-01T11:23:00Z</cp:lastPrinted>
  <dcterms:created xsi:type="dcterms:W3CDTF">2022-03-01T11:22:00Z</dcterms:created>
  <dcterms:modified xsi:type="dcterms:W3CDTF">2022-03-01T12:05:00Z</dcterms:modified>
</cp:coreProperties>
</file>