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F9" w:rsidRPr="001E0089" w:rsidRDefault="00B11BF9" w:rsidP="00B11BF9">
      <w:pPr>
        <w:spacing w:after="0" w:line="240" w:lineRule="auto"/>
        <w:ind w:firstLine="6"/>
        <w:jc w:val="right"/>
        <w:rPr>
          <w:rFonts w:ascii="Times New Roman" w:hAnsi="Times New Roman" w:cs="Times New Roman"/>
          <w:sz w:val="24"/>
          <w:szCs w:val="24"/>
        </w:rPr>
      </w:pPr>
      <w:bookmarkStart w:id="0" w:name="_GoBack"/>
      <w:bookmarkEnd w:id="0"/>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sz w:val="24"/>
          <w:szCs w:val="24"/>
        </w:rPr>
        <w:t xml:space="preserve">Kałuszyn, </w:t>
      </w:r>
      <w:r w:rsidR="00FA52D3">
        <w:rPr>
          <w:rFonts w:ascii="Times New Roman" w:hAnsi="Times New Roman" w:cs="Times New Roman"/>
          <w:sz w:val="24"/>
          <w:szCs w:val="24"/>
        </w:rPr>
        <w:t>24</w:t>
      </w:r>
      <w:r>
        <w:rPr>
          <w:rFonts w:ascii="Times New Roman" w:hAnsi="Times New Roman" w:cs="Times New Roman"/>
          <w:sz w:val="24"/>
          <w:szCs w:val="24"/>
        </w:rPr>
        <w:t>.</w:t>
      </w:r>
      <w:r w:rsidR="00FA52D3">
        <w:rPr>
          <w:rFonts w:ascii="Times New Roman" w:hAnsi="Times New Roman" w:cs="Times New Roman"/>
          <w:sz w:val="24"/>
          <w:szCs w:val="24"/>
        </w:rPr>
        <w:t>02</w:t>
      </w:r>
      <w:r>
        <w:rPr>
          <w:rFonts w:ascii="Times New Roman" w:hAnsi="Times New Roman" w:cs="Times New Roman"/>
          <w:sz w:val="24"/>
          <w:szCs w:val="24"/>
        </w:rPr>
        <w:t>.202</w:t>
      </w:r>
      <w:r w:rsidR="00FA52D3">
        <w:rPr>
          <w:rFonts w:ascii="Times New Roman" w:hAnsi="Times New Roman" w:cs="Times New Roman"/>
          <w:sz w:val="24"/>
          <w:szCs w:val="24"/>
        </w:rPr>
        <w:t>1</w:t>
      </w:r>
      <w:r>
        <w:rPr>
          <w:rFonts w:ascii="Times New Roman" w:hAnsi="Times New Roman" w:cs="Times New Roman"/>
          <w:sz w:val="24"/>
          <w:szCs w:val="24"/>
        </w:rPr>
        <w:t xml:space="preserve"> r.</w:t>
      </w:r>
    </w:p>
    <w:p w:rsidR="00B11BF9" w:rsidRPr="001E0089" w:rsidRDefault="00B11BF9" w:rsidP="00B11BF9">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11BF9" w:rsidRPr="001E0089" w:rsidRDefault="00B11BF9" w:rsidP="00B11BF9">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11BF9" w:rsidRPr="001E0089" w:rsidRDefault="00B11BF9" w:rsidP="00B11BF9">
      <w:pPr>
        <w:rPr>
          <w:rFonts w:ascii="Times New Roman" w:hAnsi="Times New Roman" w:cs="Times New Roman"/>
          <w:sz w:val="24"/>
          <w:szCs w:val="24"/>
        </w:rPr>
      </w:pPr>
    </w:p>
    <w:p w:rsidR="00B11BF9" w:rsidRPr="001E0089" w:rsidRDefault="00B11BF9" w:rsidP="00B11BF9">
      <w:pPr>
        <w:rPr>
          <w:rFonts w:ascii="Times New Roman" w:hAnsi="Times New Roman" w:cs="Times New Roman"/>
          <w:sz w:val="24"/>
          <w:szCs w:val="24"/>
        </w:rPr>
      </w:pPr>
      <w:r w:rsidRPr="001E0089">
        <w:rPr>
          <w:rFonts w:ascii="Times New Roman" w:hAnsi="Times New Roman" w:cs="Times New Roman"/>
          <w:sz w:val="24"/>
          <w:szCs w:val="24"/>
        </w:rPr>
        <w:t>GPS.6220.</w:t>
      </w:r>
      <w:r>
        <w:rPr>
          <w:rFonts w:ascii="Times New Roman" w:hAnsi="Times New Roman" w:cs="Times New Roman"/>
          <w:sz w:val="24"/>
          <w:szCs w:val="24"/>
        </w:rPr>
        <w:t>5</w:t>
      </w:r>
      <w:r w:rsidRPr="001E0089">
        <w:rPr>
          <w:rFonts w:ascii="Times New Roman" w:hAnsi="Times New Roman" w:cs="Times New Roman"/>
          <w:sz w:val="24"/>
          <w:szCs w:val="24"/>
        </w:rPr>
        <w:t>.20</w:t>
      </w:r>
      <w:r>
        <w:rPr>
          <w:rFonts w:ascii="Times New Roman" w:hAnsi="Times New Roman" w:cs="Times New Roman"/>
          <w:sz w:val="24"/>
          <w:szCs w:val="24"/>
        </w:rPr>
        <w:t>20</w:t>
      </w:r>
    </w:p>
    <w:p w:rsidR="00B11BF9" w:rsidRPr="00B53D10" w:rsidRDefault="00B11BF9" w:rsidP="00B11BF9">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11BF9" w:rsidRPr="001E0089" w:rsidRDefault="00B11BF9" w:rsidP="00B11BF9">
      <w:pPr>
        <w:autoSpaceDE w:val="0"/>
        <w:autoSpaceDN w:val="0"/>
        <w:adjustRightInd w:val="0"/>
        <w:spacing w:after="0" w:line="240" w:lineRule="auto"/>
        <w:rPr>
          <w:rFonts w:ascii="Times New Roman" w:hAnsi="Times New Roman" w:cs="Times New Roman"/>
          <w:color w:val="000000"/>
          <w:sz w:val="24"/>
          <w:szCs w:val="24"/>
        </w:rPr>
      </w:pPr>
    </w:p>
    <w:p w:rsidR="00B11BF9" w:rsidRPr="001E008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256</w:t>
      </w:r>
      <w:r w:rsidRPr="001E0089">
        <w:rPr>
          <w:rFonts w:ascii="Times New Roman" w:hAnsi="Times New Roman" w:cs="Times New Roman"/>
          <w:color w:val="000000"/>
          <w:sz w:val="24"/>
          <w:szCs w:val="24"/>
        </w:rPr>
        <w:t xml:space="preserve"> ze z zm</w:t>
      </w:r>
      <w:r>
        <w:rPr>
          <w:rFonts w:ascii="Times New Roman" w:hAnsi="Times New Roman" w:cs="Times New Roman"/>
          <w:color w:val="000000"/>
          <w:sz w:val="24"/>
          <w:szCs w:val="24"/>
        </w:rPr>
        <w:t xml:space="preserve">., dalej KPA) </w:t>
      </w:r>
      <w:r w:rsidRPr="001E0089">
        <w:rPr>
          <w:rFonts w:ascii="Times New Roman" w:hAnsi="Times New Roman" w:cs="Times New Roman"/>
          <w:color w:val="000000"/>
          <w:sz w:val="24"/>
          <w:szCs w:val="24"/>
        </w:rPr>
        <w:t>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2020</w:t>
      </w:r>
      <w:r w:rsidRPr="001E0089">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283</w:t>
      </w:r>
      <w:r w:rsidRPr="001E0089">
        <w:rPr>
          <w:rFonts w:ascii="Times New Roman" w:hAnsi="Times New Roman" w:cs="Times New Roman"/>
          <w:color w:val="000000"/>
          <w:sz w:val="24"/>
          <w:szCs w:val="24"/>
        </w:rPr>
        <w:t xml:space="preserve"> ze zm. ) </w:t>
      </w:r>
    </w:p>
    <w:p w:rsidR="00B11BF9" w:rsidRPr="001E0089" w:rsidRDefault="00B11BF9" w:rsidP="00B11BF9">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11BF9" w:rsidRPr="001E008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Pr="00883E5A">
        <w:rPr>
          <w:rFonts w:ascii="Times New Roman" w:hAnsi="Times New Roman" w:cs="Times New Roman"/>
          <w:color w:val="000000"/>
          <w:sz w:val="24"/>
          <w:szCs w:val="24"/>
        </w:rPr>
        <w:t xml:space="preserve">Pana Bogdana Stępień w sprawie wydania decyzji </w:t>
      </w:r>
      <w:r>
        <w:rPr>
          <w:rFonts w:ascii="Times New Roman" w:hAnsi="Times New Roman" w:cs="Times New Roman"/>
          <w:color w:val="000000"/>
          <w:sz w:val="24"/>
          <w:szCs w:val="24"/>
        </w:rPr>
        <w:br/>
      </w:r>
      <w:r w:rsidRPr="00883E5A">
        <w:rPr>
          <w:rFonts w:ascii="Times New Roman" w:hAnsi="Times New Roman" w:cs="Times New Roman"/>
          <w:color w:val="000000"/>
          <w:sz w:val="24"/>
          <w:szCs w:val="24"/>
        </w:rPr>
        <w:t xml:space="preserve">o środowiskowych uwarunkowaniach dla inwestycji pn.: </w:t>
      </w:r>
      <w:r w:rsidRPr="00883E5A">
        <w:rPr>
          <w:rFonts w:ascii="Times New Roman" w:hAnsi="Times New Roman" w:cs="Times New Roman"/>
          <w:b/>
          <w:color w:val="000000"/>
          <w:sz w:val="24"/>
          <w:szCs w:val="24"/>
        </w:rPr>
        <w:t>„Wydobywanie kruszywa naturalnego ze złoża na działce nr 583, Olszewice”</w:t>
      </w:r>
      <w:r w:rsidRPr="00883E5A">
        <w:rPr>
          <w:rFonts w:ascii="Times New Roman" w:hAnsi="Times New Roman" w:cs="Times New Roman"/>
          <w:color w:val="000000"/>
          <w:sz w:val="24"/>
          <w:szCs w:val="24"/>
        </w:rPr>
        <w:t>, gmina Kałuszyn, powiat miński, woj. mazowieckie</w:t>
      </w:r>
      <w:r w:rsidRPr="0044067A">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B11BF9" w:rsidRPr="001E0089" w:rsidRDefault="00B11BF9" w:rsidP="00B11BF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wymaganego przepisami prawa uzgodnienia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FA52D3">
        <w:rPr>
          <w:rFonts w:ascii="Times New Roman" w:hAnsi="Times New Roman" w:cs="Times New Roman"/>
          <w:b/>
          <w:bCs/>
          <w:color w:val="000000"/>
          <w:sz w:val="24"/>
          <w:szCs w:val="24"/>
        </w:rPr>
        <w:t>30 czerwca</w:t>
      </w:r>
      <w:r>
        <w:rPr>
          <w:rFonts w:ascii="Times New Roman" w:hAnsi="Times New Roman" w:cs="Times New Roman"/>
          <w:b/>
          <w:bCs/>
          <w:color w:val="000000"/>
          <w:sz w:val="24"/>
          <w:szCs w:val="24"/>
        </w:rPr>
        <w:t xml:space="preserve"> 2021 </w:t>
      </w:r>
      <w:r w:rsidRPr="001E0089">
        <w:rPr>
          <w:rFonts w:ascii="Times New Roman" w:hAnsi="Times New Roman" w:cs="Times New Roman"/>
          <w:b/>
          <w:bCs/>
          <w:color w:val="000000"/>
          <w:sz w:val="24"/>
          <w:szCs w:val="24"/>
        </w:rPr>
        <w:t>r.</w:t>
      </w:r>
    </w:p>
    <w:p w:rsidR="00B11BF9" w:rsidRPr="00883E5A" w:rsidRDefault="00B11BF9" w:rsidP="00B11BF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83E5A">
        <w:rPr>
          <w:rFonts w:ascii="Times New Roman" w:eastAsia="Calibri" w:hAnsi="Times New Roman" w:cs="Times New Roman"/>
          <w:color w:val="000000"/>
          <w:sz w:val="24"/>
          <w:szCs w:val="24"/>
        </w:rPr>
        <w:t xml:space="preserve">Stosownie do art. 10 KPA strony postępowania mają prawo do czynnego udziału </w:t>
      </w:r>
      <w:r w:rsidRPr="00883E5A">
        <w:rPr>
          <w:rFonts w:ascii="Times New Roman" w:eastAsia="Calibri" w:hAnsi="Times New Roman" w:cs="Times New Roman"/>
          <w:color w:val="000000"/>
          <w:sz w:val="24"/>
          <w:szCs w:val="24"/>
        </w:rPr>
        <w:br/>
        <w:t xml:space="preserve">w każdym stadium postępowania. Wniosek oraz akta znajdują się w siedzibie Urzędu Miejskiego w Kałuszynie, przy ul. Pocztowej 1, pokój nr 6a. </w:t>
      </w:r>
    </w:p>
    <w:p w:rsidR="00B11BF9" w:rsidRPr="00883E5A" w:rsidRDefault="00B11BF9" w:rsidP="00B11BF9">
      <w:pPr>
        <w:spacing w:after="0"/>
        <w:ind w:firstLine="709"/>
        <w:jc w:val="both"/>
        <w:rPr>
          <w:rFonts w:ascii="Times New Roman" w:eastAsia="Times New Roman" w:hAnsi="Times New Roman" w:cs="Times New Roman"/>
          <w:sz w:val="24"/>
          <w:szCs w:val="24"/>
          <w:lang w:eastAsia="pl-PL"/>
        </w:rPr>
      </w:pPr>
      <w:r w:rsidRPr="00883E5A">
        <w:rPr>
          <w:rFonts w:ascii="Times New Roman" w:eastAsia="Times New Roman" w:hAnsi="Times New Roman" w:cs="Times New Roman"/>
          <w:sz w:val="24"/>
          <w:szCs w:val="24"/>
          <w:lang w:eastAsia="pl-PL"/>
        </w:rPr>
        <w:t>Z uwagi na wprowadzony na terenie Rzeczypospolitej Polski stan epidemii, akta sprawy do wglądu są dostępne wyłącznie po wcześniejszym telefonicznym uzgodnieniu terminu ich udostepnienia pod numerem telefonu 25 75 76 618 wew. 24.</w:t>
      </w:r>
    </w:p>
    <w:p w:rsidR="00B11BF9" w:rsidRPr="00B53D10" w:rsidRDefault="00B11BF9" w:rsidP="00B11BF9">
      <w:pPr>
        <w:spacing w:before="120"/>
        <w:ind w:firstLine="720"/>
        <w:jc w:val="both"/>
        <w:rPr>
          <w:rFonts w:ascii="Times New Roman" w:hAnsi="Times New Roman" w:cs="Times New Roman"/>
          <w:sz w:val="24"/>
        </w:rPr>
      </w:pPr>
      <w:r w:rsidRPr="00B53D10">
        <w:rPr>
          <w:rFonts w:ascii="Times New Roman" w:hAnsi="Times New Roman" w:cs="Times New Roman"/>
          <w:sz w:val="24"/>
        </w:rPr>
        <w:t>Zgodnie z art. 49 §2 KPA zawiadomienie uważa się za doręczone po upływie 14 dni od dnia, w którym nastąpiło publiczne ogłoszenie, tj. od dnia ……………….</w:t>
      </w:r>
    </w:p>
    <w:p w:rsidR="00B11BF9" w:rsidRDefault="00B11BF9" w:rsidP="00B11BF9">
      <w:pPr>
        <w:autoSpaceDE w:val="0"/>
        <w:autoSpaceDN w:val="0"/>
        <w:adjustRightInd w:val="0"/>
        <w:spacing w:after="0" w:line="240" w:lineRule="auto"/>
        <w:ind w:firstLine="709"/>
        <w:jc w:val="both"/>
        <w:rPr>
          <w:rFonts w:ascii="Times New Roman" w:hAnsi="Times New Roman" w:cs="Times New Roman"/>
          <w:sz w:val="24"/>
        </w:rPr>
      </w:pPr>
    </w:p>
    <w:p w:rsidR="00B11BF9" w:rsidRPr="001E008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11BF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11BF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11BF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11BF9" w:rsidRPr="00851AB6" w:rsidRDefault="00B11BF9" w:rsidP="00B11BF9">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B11BF9" w:rsidRPr="00851AB6" w:rsidRDefault="00B11BF9" w:rsidP="00B11BF9">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B11BF9" w:rsidRDefault="00B11BF9" w:rsidP="00B11BF9">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i</w:t>
      </w:r>
      <w:r>
        <w:rPr>
          <w:rFonts w:ascii="Times New Roman" w:eastAsia="Times New Roman" w:hAnsi="Times New Roman" w:cs="Times New Roman"/>
          <w:i/>
          <w:sz w:val="20"/>
          <w:szCs w:val="20"/>
          <w:lang w:eastAsia="pl-PL"/>
        </w:rPr>
        <w:t xml:space="preserve"> na tablicy ogłoszeń w Sołectwach</w:t>
      </w:r>
      <w:r w:rsidRPr="00851AB6">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Olszewice i Kruki</w:t>
      </w:r>
    </w:p>
    <w:p w:rsidR="00853389" w:rsidRPr="00B11BF9" w:rsidRDefault="00853389">
      <w:pPr>
        <w:rPr>
          <w:rFonts w:ascii="Times New Roman" w:eastAsia="Times New Roman" w:hAnsi="Times New Roman" w:cs="Times New Roman"/>
          <w:i/>
          <w:sz w:val="20"/>
          <w:szCs w:val="20"/>
          <w:lang w:eastAsia="pl-PL"/>
        </w:rPr>
      </w:pPr>
    </w:p>
    <w:sectPr w:rsidR="00853389" w:rsidRPr="00B1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F9"/>
    <w:rsid w:val="00853389"/>
    <w:rsid w:val="008C3C22"/>
    <w:rsid w:val="00B11BF9"/>
    <w:rsid w:val="00FA5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DFD1A-63FC-434C-97E5-572A8F0F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B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1795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Piekut</dc:creator>
  <cp:lastModifiedBy>Anna Pełka</cp:lastModifiedBy>
  <cp:revision>2</cp:revision>
  <cp:lastPrinted>2021-02-24T07:18:00Z</cp:lastPrinted>
  <dcterms:created xsi:type="dcterms:W3CDTF">2021-04-06T13:35:00Z</dcterms:created>
  <dcterms:modified xsi:type="dcterms:W3CDTF">2021-04-06T13:35:00Z</dcterms:modified>
</cp:coreProperties>
</file>