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5D0664">
        <w:rPr>
          <w:rFonts w:ascii="Times New Roman" w:hAnsi="Times New Roman" w:cs="Times New Roman"/>
          <w:sz w:val="24"/>
          <w:szCs w:val="24"/>
        </w:rPr>
        <w:t>14</w:t>
      </w:r>
      <w:r w:rsidR="00FF1753">
        <w:rPr>
          <w:rFonts w:ascii="Times New Roman" w:hAnsi="Times New Roman" w:cs="Times New Roman"/>
          <w:sz w:val="24"/>
          <w:szCs w:val="24"/>
        </w:rPr>
        <w:t>.</w:t>
      </w:r>
      <w:r w:rsidR="005F42EC">
        <w:rPr>
          <w:rFonts w:ascii="Times New Roman" w:hAnsi="Times New Roman" w:cs="Times New Roman"/>
          <w:sz w:val="24"/>
          <w:szCs w:val="24"/>
        </w:rPr>
        <w:t>0</w:t>
      </w:r>
      <w:r w:rsidR="005D0664">
        <w:rPr>
          <w:rFonts w:ascii="Times New Roman" w:hAnsi="Times New Roman" w:cs="Times New Roman"/>
          <w:sz w:val="24"/>
          <w:szCs w:val="24"/>
        </w:rPr>
        <w:t>9</w:t>
      </w:r>
      <w:r w:rsidR="00FF1753">
        <w:rPr>
          <w:rFonts w:ascii="Times New Roman" w:hAnsi="Times New Roman" w:cs="Times New Roman"/>
          <w:sz w:val="24"/>
          <w:szCs w:val="24"/>
        </w:rPr>
        <w:t>.2020</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5D0664" w:rsidP="00503E10">
      <w:pPr>
        <w:rPr>
          <w:rFonts w:ascii="Times New Roman" w:hAnsi="Times New Roman" w:cs="Times New Roman"/>
          <w:sz w:val="24"/>
          <w:szCs w:val="24"/>
        </w:rPr>
      </w:pPr>
      <w:r>
        <w:rPr>
          <w:rFonts w:ascii="Times New Roman" w:hAnsi="Times New Roman" w:cs="Times New Roman"/>
          <w:sz w:val="24"/>
          <w:szCs w:val="24"/>
        </w:rPr>
        <w:t>GPS.6220.</w:t>
      </w:r>
      <w:r w:rsidR="005F42EC">
        <w:rPr>
          <w:rFonts w:ascii="Times New Roman" w:hAnsi="Times New Roman" w:cs="Times New Roman"/>
          <w:sz w:val="24"/>
          <w:szCs w:val="24"/>
        </w:rPr>
        <w:t>6</w:t>
      </w:r>
      <w:r>
        <w:rPr>
          <w:rFonts w:ascii="Times New Roman" w:hAnsi="Times New Roman" w:cs="Times New Roman"/>
          <w:sz w:val="24"/>
          <w:szCs w:val="24"/>
        </w:rPr>
        <w:t>.2020</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5D066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w:t>
      </w:r>
      <w:r w:rsidR="002664C3">
        <w:rPr>
          <w:rFonts w:ascii="Times New Roman" w:hAnsi="Times New Roman" w:cs="Times New Roman"/>
          <w:color w:val="000000"/>
          <w:sz w:val="24"/>
          <w:szCs w:val="24"/>
        </w:rPr>
        <w:t xml:space="preserve">art. 9 i </w:t>
      </w:r>
      <w:r>
        <w:rPr>
          <w:rFonts w:ascii="Times New Roman" w:hAnsi="Times New Roman" w:cs="Times New Roman"/>
          <w:color w:val="000000"/>
          <w:sz w:val="24"/>
          <w:szCs w:val="24"/>
        </w:rPr>
        <w:t>art. 10</w:t>
      </w:r>
      <w:r w:rsidR="00D60E9C">
        <w:rPr>
          <w:rFonts w:ascii="Times New Roman" w:hAnsi="Times New Roman" w:cs="Times New Roman"/>
          <w:color w:val="000000"/>
          <w:sz w:val="24"/>
          <w:szCs w:val="24"/>
        </w:rPr>
        <w:t xml:space="preserve"> oraz</w:t>
      </w:r>
      <w:r>
        <w:rPr>
          <w:rFonts w:ascii="Times New Roman" w:hAnsi="Times New Roman" w:cs="Times New Roman"/>
          <w:color w:val="000000"/>
          <w:sz w:val="24"/>
          <w:szCs w:val="24"/>
        </w:rPr>
        <w:t xml:space="preserve"> art. 49</w:t>
      </w:r>
      <w:r w:rsidR="00D60E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ustawy z dnia 14 czerwca 1960r. Kodeks postępowania administracyjnego (Dz. U. z </w:t>
      </w:r>
      <w:r w:rsidR="002664C3">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r. poz. 2</w:t>
      </w:r>
      <w:r w:rsidR="002664C3">
        <w:rPr>
          <w:rFonts w:ascii="Times New Roman" w:hAnsi="Times New Roman" w:cs="Times New Roman"/>
          <w:color w:val="000000"/>
          <w:sz w:val="24"/>
          <w:szCs w:val="24"/>
        </w:rPr>
        <w:t xml:space="preserve">56 ze z zm.) zwana dalej „KPA” </w:t>
      </w:r>
    </w:p>
    <w:p w:rsidR="00503E10" w:rsidRDefault="00503E10" w:rsidP="005D0664">
      <w:pPr>
        <w:autoSpaceDE w:val="0"/>
        <w:autoSpaceDN w:val="0"/>
        <w:adjustRightInd w:val="0"/>
        <w:spacing w:before="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2664C3" w:rsidRDefault="00503E10" w:rsidP="005D066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wniosek </w:t>
      </w:r>
      <w:r w:rsidR="005D0664" w:rsidRPr="005D0664">
        <w:rPr>
          <w:rFonts w:ascii="Times New Roman" w:hAnsi="Times New Roman" w:cs="Times New Roman"/>
          <w:color w:val="000000"/>
          <w:sz w:val="24"/>
          <w:szCs w:val="24"/>
        </w:rPr>
        <w:t xml:space="preserve">Przedsiębiorstwa Budowy Dróg i Mostów Sp. z o. o., ul. Kolejowa 28, 05-300 Mińsk Mazowiecki w sprawie wydania decyzji o środowiskowych uwarunkowaniach dla inwestycji pn.: </w:t>
      </w:r>
      <w:r w:rsidR="005D0664" w:rsidRPr="005D0664">
        <w:rPr>
          <w:rFonts w:ascii="Times New Roman" w:hAnsi="Times New Roman" w:cs="Times New Roman"/>
          <w:b/>
          <w:color w:val="000000"/>
          <w:sz w:val="24"/>
          <w:szCs w:val="24"/>
        </w:rPr>
        <w:t>Wydobywanie kopaliny pospolitej ze złoża „Olszewice III – Pole A” na terenie nieruchomości oznaczonej w ewidencji gruntów numerem 347/1 położonej w miejscowości Olszewice, gmina Kałuszyn, powiat miński</w:t>
      </w:r>
      <w:r w:rsidR="005F42EC">
        <w:rPr>
          <w:rFonts w:ascii="Times New Roman" w:hAnsi="Times New Roman" w:cs="Times New Roman"/>
          <w:b/>
          <w:color w:val="000000"/>
          <w:sz w:val="24"/>
          <w:szCs w:val="24"/>
        </w:rPr>
        <w:br/>
      </w:r>
      <w:r w:rsidR="005F42EC">
        <w:rPr>
          <w:rFonts w:ascii="Times New Roman" w:hAnsi="Times New Roman" w:cs="Times New Roman"/>
          <w:color w:val="000000"/>
          <w:sz w:val="24"/>
          <w:szCs w:val="24"/>
        </w:rPr>
        <w:t xml:space="preserve">w dniu </w:t>
      </w:r>
      <w:r w:rsidR="005D0664">
        <w:rPr>
          <w:rFonts w:ascii="Times New Roman" w:hAnsi="Times New Roman" w:cs="Times New Roman"/>
          <w:color w:val="000000"/>
          <w:sz w:val="24"/>
          <w:szCs w:val="24"/>
        </w:rPr>
        <w:t>04 września</w:t>
      </w:r>
      <w:r w:rsidR="005F42EC">
        <w:rPr>
          <w:rFonts w:ascii="Times New Roman" w:hAnsi="Times New Roman" w:cs="Times New Roman"/>
          <w:color w:val="000000"/>
          <w:sz w:val="24"/>
          <w:szCs w:val="24"/>
        </w:rPr>
        <w:t xml:space="preserve"> </w:t>
      </w:r>
      <w:r w:rsidR="002664C3">
        <w:rPr>
          <w:rFonts w:ascii="Times New Roman" w:hAnsi="Times New Roman" w:cs="Times New Roman"/>
          <w:color w:val="000000"/>
          <w:sz w:val="24"/>
          <w:szCs w:val="24"/>
        </w:rPr>
        <w:t>2020 r.</w:t>
      </w:r>
      <w:r w:rsidR="00E768E2">
        <w:rPr>
          <w:rFonts w:ascii="Times New Roman" w:hAnsi="Times New Roman" w:cs="Times New Roman"/>
          <w:color w:val="000000"/>
          <w:sz w:val="24"/>
          <w:szCs w:val="24"/>
        </w:rPr>
        <w:t xml:space="preserve"> </w:t>
      </w:r>
      <w:r w:rsidR="002664C3" w:rsidRPr="002664C3">
        <w:rPr>
          <w:rFonts w:ascii="Times New Roman" w:hAnsi="Times New Roman" w:cs="Times New Roman"/>
          <w:color w:val="000000"/>
          <w:sz w:val="24"/>
          <w:szCs w:val="24"/>
        </w:rPr>
        <w:t>został złożony raport o oddziaływaniu na środowisko</w:t>
      </w:r>
      <w:r w:rsidR="005D0664">
        <w:rPr>
          <w:rFonts w:ascii="Times New Roman" w:hAnsi="Times New Roman" w:cs="Times New Roman"/>
          <w:color w:val="000000"/>
          <w:sz w:val="24"/>
          <w:szCs w:val="24"/>
        </w:rPr>
        <w:t xml:space="preserve"> ww. przedsięwzięcia.</w:t>
      </w:r>
      <w:r w:rsidR="002664C3" w:rsidRPr="002664C3">
        <w:rPr>
          <w:rFonts w:ascii="Times New Roman" w:hAnsi="Times New Roman" w:cs="Times New Roman"/>
          <w:color w:val="000000"/>
          <w:sz w:val="24"/>
          <w:szCs w:val="24"/>
        </w:rPr>
        <w:t xml:space="preserve"> </w:t>
      </w:r>
      <w:r w:rsidR="00E768E2">
        <w:rPr>
          <w:rFonts w:ascii="Times New Roman" w:hAnsi="Times New Roman" w:cs="Times New Roman"/>
          <w:color w:val="000000"/>
          <w:sz w:val="24"/>
          <w:szCs w:val="24"/>
        </w:rPr>
        <w:t>S</w:t>
      </w:r>
      <w:r w:rsidR="002664C3" w:rsidRPr="002664C3">
        <w:rPr>
          <w:rFonts w:ascii="Times New Roman" w:hAnsi="Times New Roman" w:cs="Times New Roman"/>
          <w:color w:val="000000"/>
          <w:sz w:val="24"/>
          <w:szCs w:val="24"/>
        </w:rPr>
        <w:t xml:space="preserve">tosownie do art. 77 ustawy z dnia 3 października 2008 roku </w:t>
      </w:r>
      <w:r w:rsidR="005D0664">
        <w:rPr>
          <w:rFonts w:ascii="Times New Roman" w:hAnsi="Times New Roman" w:cs="Times New Roman"/>
          <w:color w:val="000000"/>
          <w:sz w:val="24"/>
          <w:szCs w:val="24"/>
        </w:rPr>
        <w:br/>
      </w:r>
      <w:r w:rsidR="002664C3" w:rsidRPr="002664C3">
        <w:rPr>
          <w:rFonts w:ascii="Times New Roman" w:hAnsi="Times New Roman" w:cs="Times New Roman"/>
          <w:color w:val="000000"/>
          <w:sz w:val="24"/>
          <w:szCs w:val="24"/>
        </w:rPr>
        <w:t xml:space="preserve">o udostępnieniu informacji o środowisku i jego ochronie, udziale społeczeństwa w ochronie środowiska oraz o ocenie oddziaływania na środowisko (Dz. U. z 2020 r., poz. 283 ze zm.), dalej zwaną ustawą </w:t>
      </w:r>
      <w:proofErr w:type="spellStart"/>
      <w:r w:rsidR="002664C3" w:rsidRPr="002664C3">
        <w:rPr>
          <w:rFonts w:ascii="Times New Roman" w:hAnsi="Times New Roman" w:cs="Times New Roman"/>
          <w:color w:val="000000"/>
          <w:sz w:val="24"/>
          <w:szCs w:val="24"/>
        </w:rPr>
        <w:t>ooś</w:t>
      </w:r>
      <w:proofErr w:type="spellEnd"/>
      <w:r w:rsidR="002664C3" w:rsidRPr="002664C3">
        <w:rPr>
          <w:rFonts w:ascii="Times New Roman" w:hAnsi="Times New Roman" w:cs="Times New Roman"/>
          <w:color w:val="000000"/>
          <w:sz w:val="24"/>
          <w:szCs w:val="24"/>
        </w:rPr>
        <w:t xml:space="preserve"> Burmistrz Kałuszyna </w:t>
      </w:r>
      <w:r w:rsidR="005D0664">
        <w:rPr>
          <w:rFonts w:ascii="Times New Roman" w:hAnsi="Times New Roman" w:cs="Times New Roman"/>
          <w:color w:val="000000"/>
          <w:sz w:val="24"/>
          <w:szCs w:val="24"/>
        </w:rPr>
        <w:t xml:space="preserve"> w dniu 14 września 2020 r. </w:t>
      </w:r>
      <w:bookmarkStart w:id="0" w:name="_GoBack"/>
      <w:bookmarkEnd w:id="0"/>
      <w:r w:rsidR="002664C3" w:rsidRPr="002664C3">
        <w:rPr>
          <w:rFonts w:ascii="Times New Roman" w:hAnsi="Times New Roman" w:cs="Times New Roman"/>
          <w:color w:val="000000"/>
          <w:sz w:val="24"/>
          <w:szCs w:val="24"/>
        </w:rPr>
        <w:t>wystąpił do Regionalnego Dyrektora Ochrony Środowiska w Warszawie w celu uzyskania uzgodnienia warunków realizacji przedsięwzięcia.</w:t>
      </w:r>
    </w:p>
    <w:p w:rsidR="004574A0" w:rsidRDefault="004574A0" w:rsidP="005D066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C3133A" w:rsidRDefault="00C3133A" w:rsidP="005D066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Zgodnie z art. 49 §2 KPA zawiadomienie uważa się za doręczone po upływie 14 dni od dnia, w którym nastąpiło publiczne ogłoszenie, tj. od dnia ……………….</w:t>
      </w:r>
    </w:p>
    <w:p w:rsidR="00C3133A" w:rsidRDefault="00C3133A" w:rsidP="005D066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5D0664" w:rsidRPr="005D0664" w:rsidRDefault="005D0664" w:rsidP="005D0664">
      <w:pPr>
        <w:spacing w:before="60" w:after="0"/>
        <w:ind w:firstLine="720"/>
        <w:jc w:val="both"/>
        <w:rPr>
          <w:rFonts w:ascii="Times New Roman" w:eastAsia="Times New Roman" w:hAnsi="Times New Roman" w:cs="Times New Roman"/>
          <w:sz w:val="24"/>
          <w:szCs w:val="24"/>
          <w:lang w:eastAsia="pl-PL"/>
        </w:rPr>
      </w:pPr>
      <w:r w:rsidRPr="005D0664">
        <w:rPr>
          <w:rFonts w:ascii="Times New Roman" w:eastAsia="Times New Roman" w:hAnsi="Times New Roman" w:cs="Times New Roman"/>
          <w:sz w:val="24"/>
          <w:szCs w:val="24"/>
          <w:lang w:eastAsia="pl-PL"/>
        </w:rPr>
        <w:t xml:space="preserve">Stosownie do art. 10 KPA strony postępowania mają prawo do czynnego udziału </w:t>
      </w:r>
      <w:r w:rsidRPr="005D0664">
        <w:rPr>
          <w:rFonts w:ascii="Times New Roman" w:eastAsia="Times New Roman" w:hAnsi="Times New Roman" w:cs="Times New Roman"/>
          <w:sz w:val="24"/>
          <w:szCs w:val="24"/>
          <w:lang w:eastAsia="pl-PL"/>
        </w:rPr>
        <w:br/>
        <w:t>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503E10" w:rsidRDefault="00503E10" w:rsidP="005D066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w:t>
      </w:r>
      <w:r w:rsidR="005D0664">
        <w:rPr>
          <w:rFonts w:ascii="Times New Roman" w:hAnsi="Times New Roman" w:cs="Times New Roman"/>
          <w:color w:val="000000"/>
          <w:sz w:val="24"/>
          <w:szCs w:val="24"/>
        </w:rPr>
        <w:t xml:space="preserve"> stron postępowania przekracza 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3E7C1C" w:rsidP="003E7C1C">
      <w:pPr>
        <w:tabs>
          <w:tab w:val="left" w:pos="7553"/>
        </w:tabs>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ab/>
      </w:r>
    </w:p>
    <w:p w:rsidR="00C3133A" w:rsidRDefault="00C3133A" w:rsidP="00503E10">
      <w:pPr>
        <w:spacing w:after="0" w:line="240" w:lineRule="auto"/>
        <w:rPr>
          <w:rFonts w:ascii="Times New Roman" w:eastAsia="Times New Roman" w:hAnsi="Times New Roman" w:cs="Times New Roman"/>
          <w:i/>
          <w:sz w:val="20"/>
          <w:szCs w:val="20"/>
          <w:lang w:eastAsia="pl-PL"/>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5F42EC">
        <w:rPr>
          <w:rFonts w:ascii="Times New Roman" w:eastAsia="Times New Roman" w:hAnsi="Times New Roman" w:cs="Times New Roman"/>
          <w:i/>
          <w:sz w:val="20"/>
          <w:szCs w:val="20"/>
          <w:lang w:eastAsia="pl-PL"/>
        </w:rPr>
        <w:t>Olszewice</w:t>
      </w:r>
    </w:p>
    <w:sectPr w:rsidR="00601341" w:rsidRPr="0050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F591F"/>
    <w:rsid w:val="00230137"/>
    <w:rsid w:val="002664C3"/>
    <w:rsid w:val="003E7C1C"/>
    <w:rsid w:val="00405B0B"/>
    <w:rsid w:val="004574A0"/>
    <w:rsid w:val="00503E10"/>
    <w:rsid w:val="005D0664"/>
    <w:rsid w:val="005F42EC"/>
    <w:rsid w:val="0062359D"/>
    <w:rsid w:val="00AA3CCF"/>
    <w:rsid w:val="00C3133A"/>
    <w:rsid w:val="00D60E9C"/>
    <w:rsid w:val="00D77EA5"/>
    <w:rsid w:val="00E6012C"/>
    <w:rsid w:val="00E768E2"/>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6977">
      <w:bodyDiv w:val="1"/>
      <w:marLeft w:val="0"/>
      <w:marRight w:val="0"/>
      <w:marTop w:val="0"/>
      <w:marBottom w:val="0"/>
      <w:divBdr>
        <w:top w:val="none" w:sz="0" w:space="0" w:color="auto"/>
        <w:left w:val="none" w:sz="0" w:space="0" w:color="auto"/>
        <w:bottom w:val="none" w:sz="0" w:space="0" w:color="auto"/>
        <w:right w:val="none" w:sz="0" w:space="0" w:color="auto"/>
      </w:divBdr>
    </w:div>
    <w:div w:id="1942254243">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1863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cp:revision>
  <cp:lastPrinted>2020-09-14T08:00:00Z</cp:lastPrinted>
  <dcterms:created xsi:type="dcterms:W3CDTF">2020-09-14T08:01:00Z</dcterms:created>
  <dcterms:modified xsi:type="dcterms:W3CDTF">2020-09-14T08:01:00Z</dcterms:modified>
</cp:coreProperties>
</file>