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</w:t>
      </w:r>
      <w:r w:rsidRPr="008E1570">
        <w:rPr>
          <w:rFonts w:ascii="Times New Roman" w:hAnsi="Times New Roman" w:cs="Times New Roman"/>
          <w:sz w:val="24"/>
          <w:szCs w:val="24"/>
        </w:rPr>
        <w:t xml:space="preserve">, </w:t>
      </w:r>
      <w:r w:rsidR="001A50EB">
        <w:rPr>
          <w:rFonts w:ascii="Times New Roman" w:hAnsi="Times New Roman" w:cs="Times New Roman"/>
          <w:sz w:val="24"/>
          <w:szCs w:val="24"/>
        </w:rPr>
        <w:t>24</w:t>
      </w:r>
      <w:r w:rsidR="00474F01" w:rsidRPr="00474F01">
        <w:rPr>
          <w:rFonts w:ascii="Times New Roman" w:hAnsi="Times New Roman" w:cs="Times New Roman"/>
          <w:sz w:val="24"/>
          <w:szCs w:val="24"/>
        </w:rPr>
        <w:t>.0</w:t>
      </w:r>
      <w:r w:rsidR="001A50EB">
        <w:rPr>
          <w:rFonts w:ascii="Times New Roman" w:hAnsi="Times New Roman" w:cs="Times New Roman"/>
          <w:sz w:val="24"/>
          <w:szCs w:val="24"/>
        </w:rPr>
        <w:t>6</w:t>
      </w:r>
      <w:r w:rsidR="00474F01" w:rsidRPr="00474F01">
        <w:rPr>
          <w:rFonts w:ascii="Times New Roman" w:hAnsi="Times New Roman" w:cs="Times New Roman"/>
          <w:sz w:val="24"/>
          <w:szCs w:val="24"/>
        </w:rPr>
        <w:t>.2022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8B5E8B" w:rsidRPr="008B5E8B" w:rsidRDefault="008B5E8B" w:rsidP="008B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E8B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GPS.6220.6.2022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321F24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</w:rPr>
        <w:t>art. 49 ustawy z dnia 14 czerwca 1960r. Kodeks postępowania administracyjnego (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Dz.U. z </w:t>
      </w:r>
      <w:r w:rsidR="00474F01" w:rsidRPr="00474F01">
        <w:rPr>
          <w:rFonts w:ascii="Times New Roman" w:hAnsi="Times New Roman" w:cs="Times New Roman"/>
          <w:color w:val="000000"/>
          <w:sz w:val="24"/>
          <w:szCs w:val="24"/>
        </w:rPr>
        <w:t>2021 r. poz. 735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ze zm.; dalej: k.p.a.)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związku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środowisku jego ochronie, udziale społeczeństwa w ochronie środowiska oraz o ocenach oddziaływania na środowisko (</w:t>
      </w:r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 xml:space="preserve">Dz. U. z 2022 r., poz. 1029, ze </w:t>
      </w:r>
      <w:proofErr w:type="spellStart"/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E837F7" w:rsidRPr="00E837F7" w:rsidRDefault="00503E10" w:rsidP="00B2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E637BF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8B5E8B" w:rsidRPr="008B5E8B">
        <w:rPr>
          <w:rFonts w:ascii="Times New Roman" w:hAnsi="Times New Roman" w:cs="Times New Roman"/>
          <w:color w:val="000000"/>
          <w:sz w:val="24"/>
          <w:szCs w:val="24"/>
        </w:rPr>
        <w:t xml:space="preserve">firmy NIKOLA ELECTRIC Sp. z o.o. z siedzibą przy ul. Ignacego Mościckiego 1, 24-110 Puławy, działającej przez pełnomocnika Pana Sylwestra </w:t>
      </w:r>
      <w:proofErr w:type="spellStart"/>
      <w:r w:rsidR="008B5E8B" w:rsidRPr="008B5E8B">
        <w:rPr>
          <w:rFonts w:ascii="Times New Roman" w:hAnsi="Times New Roman" w:cs="Times New Roman"/>
          <w:color w:val="000000"/>
          <w:sz w:val="24"/>
          <w:szCs w:val="24"/>
        </w:rPr>
        <w:t>Trzpil</w:t>
      </w:r>
      <w:proofErr w:type="spellEnd"/>
      <w:r w:rsidR="008B5E8B" w:rsidRPr="008B5E8B">
        <w:rPr>
          <w:rFonts w:ascii="Times New Roman" w:hAnsi="Times New Roman" w:cs="Times New Roman"/>
          <w:color w:val="000000"/>
          <w:sz w:val="24"/>
          <w:szCs w:val="24"/>
        </w:rPr>
        <w:t xml:space="preserve">, zam. przy ul. Mokra 9, 05-430  Celestynów w sprawie wydania decyzji o środowiskowych uwarunkowaniach dla inwestycji pn.: </w:t>
      </w:r>
      <w:r w:rsidR="008B5E8B" w:rsidRPr="008B5E8B">
        <w:rPr>
          <w:rFonts w:ascii="Times New Roman" w:hAnsi="Times New Roman" w:cs="Times New Roman"/>
          <w:b/>
          <w:color w:val="000000"/>
          <w:sz w:val="24"/>
          <w:szCs w:val="24"/>
        </w:rPr>
        <w:t>„Budowa farmy fotowoltaicznej „OLSZEWICE” o mocy 2 MW wraz z infrastrukturą techniczną na dz. nr ew. 395/1 obręb 0016 Olszewice”</w:t>
      </w:r>
      <w:bookmarkStart w:id="0" w:name="_GoBack"/>
      <w:bookmarkEnd w:id="0"/>
      <w:r w:rsidR="00664409" w:rsidRPr="00474F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64409" w:rsidRPr="00664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czerwca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r. zostało wydane postanowienie o zawieszeniu postępowania w sprawie wydania decyzji o środowiskowych uwarunkowaniach do czasu przedłożenia przez wnioskodawcę raportu o oddziaływaniu przedsięwzięcia na środowisko.</w:t>
      </w:r>
    </w:p>
    <w:p w:rsidR="00E837F7" w:rsidRDefault="00E837F7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Na niniejsze postanowienie nie przysługuje zażalenie. </w:t>
      </w:r>
    </w:p>
    <w:p w:rsidR="001A50EB" w:rsidRDefault="001A50EB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Zgodnie z art. 49 §2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t>k.p.a.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 zawiadomienie uważa się za doręczone po upływie 14 dni od dnia, w którym nastąpiło publiczne ogłoszenie, tj. od dnia ……………….</w:t>
      </w:r>
    </w:p>
    <w:p w:rsidR="001A359A" w:rsidRDefault="001A359A" w:rsidP="001A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Wniosek oraz akta sprawy znajdują się w siedzibie Urzędu Miejskiego w Kałuszynie, przy ul. Pocztowej 1. </w:t>
      </w:r>
    </w:p>
    <w:p w:rsid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E9218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B46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C313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41" w:rsidRDefault="00B95B41" w:rsidP="001A359A">
      <w:pPr>
        <w:spacing w:after="0" w:line="240" w:lineRule="auto"/>
      </w:pPr>
      <w:r>
        <w:separator/>
      </w:r>
    </w:p>
  </w:endnote>
  <w:endnote w:type="continuationSeparator" w:id="0">
    <w:p w:rsidR="00B95B41" w:rsidRDefault="00B95B41" w:rsidP="001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8B" w:rsidRPr="008B5E8B" w:rsidRDefault="008B5E8B" w:rsidP="008B5E8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B5E8B">
      <w:rPr>
        <w:rFonts w:ascii="Times New Roman" w:eastAsia="Times New Roman" w:hAnsi="Times New Roman" w:cs="Times New Roman"/>
        <w:i/>
        <w:sz w:val="20"/>
        <w:szCs w:val="20"/>
        <w:lang w:eastAsia="pl-PL"/>
      </w:rPr>
      <w:t>Powyższe obwieszczenie zamieszczono w BIP,</w:t>
    </w:r>
  </w:p>
  <w:p w:rsidR="008B5E8B" w:rsidRPr="008B5E8B" w:rsidRDefault="008B5E8B" w:rsidP="008B5E8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B5E8B">
      <w:rPr>
        <w:rFonts w:ascii="Times New Roman" w:eastAsia="Times New Roman" w:hAnsi="Times New Roman" w:cs="Times New Roman"/>
        <w:i/>
        <w:sz w:val="20"/>
        <w:szCs w:val="20"/>
        <w:lang w:eastAsia="pl-PL"/>
      </w:rPr>
      <w:t>na tablicy ogłoszeń w Urzędzie Miejskim w Kałuszynie oraz w Urzędzie Miejskim w  Mrozach</w:t>
    </w:r>
  </w:p>
  <w:p w:rsidR="008B5E8B" w:rsidRPr="008B5E8B" w:rsidRDefault="008B5E8B" w:rsidP="008B5E8B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B5E8B">
      <w:rPr>
        <w:rFonts w:ascii="Times New Roman" w:eastAsia="Times New Roman" w:hAnsi="Times New Roman" w:cs="Times New Roman"/>
        <w:i/>
        <w:sz w:val="20"/>
        <w:szCs w:val="20"/>
        <w:lang w:eastAsia="pl-PL"/>
      </w:rPr>
      <w:t>i na tablicy ogłoszeń w Sołectwie  Olszewice oraz w Sołectwach Kruki i Wola Paprotnia</w:t>
    </w:r>
  </w:p>
  <w:p w:rsidR="001A359A" w:rsidRDefault="001A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41" w:rsidRDefault="00B95B41" w:rsidP="001A359A">
      <w:pPr>
        <w:spacing w:after="0" w:line="240" w:lineRule="auto"/>
      </w:pPr>
      <w:r>
        <w:separator/>
      </w:r>
    </w:p>
  </w:footnote>
  <w:footnote w:type="continuationSeparator" w:id="0">
    <w:p w:rsidR="00B95B41" w:rsidRDefault="00B95B41" w:rsidP="001A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0A62F4"/>
    <w:rsid w:val="000C14CB"/>
    <w:rsid w:val="001A359A"/>
    <w:rsid w:val="001A50EB"/>
    <w:rsid w:val="00210D48"/>
    <w:rsid w:val="00321F24"/>
    <w:rsid w:val="003D6BB2"/>
    <w:rsid w:val="00406B32"/>
    <w:rsid w:val="00473532"/>
    <w:rsid w:val="00474F01"/>
    <w:rsid w:val="00503E10"/>
    <w:rsid w:val="005218FB"/>
    <w:rsid w:val="00554975"/>
    <w:rsid w:val="00575CA8"/>
    <w:rsid w:val="00664409"/>
    <w:rsid w:val="006E6638"/>
    <w:rsid w:val="00741C2B"/>
    <w:rsid w:val="00762B29"/>
    <w:rsid w:val="00780E03"/>
    <w:rsid w:val="008B5E8B"/>
    <w:rsid w:val="008E1570"/>
    <w:rsid w:val="009032C8"/>
    <w:rsid w:val="00957F01"/>
    <w:rsid w:val="00B2215D"/>
    <w:rsid w:val="00B46C6B"/>
    <w:rsid w:val="00B50010"/>
    <w:rsid w:val="00B95B41"/>
    <w:rsid w:val="00C3133A"/>
    <w:rsid w:val="00C46E79"/>
    <w:rsid w:val="00CD6380"/>
    <w:rsid w:val="00D110D1"/>
    <w:rsid w:val="00E42347"/>
    <w:rsid w:val="00E637BF"/>
    <w:rsid w:val="00E837F7"/>
    <w:rsid w:val="00E9218A"/>
    <w:rsid w:val="00FF1753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7</cp:revision>
  <cp:lastPrinted>2021-01-11T12:35:00Z</cp:lastPrinted>
  <dcterms:created xsi:type="dcterms:W3CDTF">2020-11-27T08:34:00Z</dcterms:created>
  <dcterms:modified xsi:type="dcterms:W3CDTF">2022-06-28T08:13:00Z</dcterms:modified>
</cp:coreProperties>
</file>