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4AB6F" w14:textId="659DB9EA" w:rsidR="00C54B49" w:rsidRPr="00C54B49" w:rsidRDefault="00C54B49" w:rsidP="00C54B49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54B49">
        <w:rPr>
          <w:rFonts w:asciiTheme="majorHAnsi" w:hAnsiTheme="majorHAnsi" w:cstheme="majorHAnsi"/>
          <w:b/>
          <w:sz w:val="28"/>
          <w:szCs w:val="28"/>
        </w:rPr>
        <w:t>Odpowiedzi na zapytania nr 6</w:t>
      </w:r>
    </w:p>
    <w:p w14:paraId="19C6404E" w14:textId="5BDEC0EE" w:rsidR="00C54B49" w:rsidRPr="00C54B49" w:rsidRDefault="00C54B49" w:rsidP="00C54B49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C54B49">
        <w:rPr>
          <w:rFonts w:asciiTheme="majorHAnsi" w:hAnsiTheme="majorHAnsi" w:cstheme="majorHAnsi"/>
          <w:b/>
          <w:sz w:val="20"/>
          <w:szCs w:val="20"/>
        </w:rPr>
        <w:t>Zapytania z dnia 15.09.2020 r. i 21.09.2020 r.</w:t>
      </w:r>
    </w:p>
    <w:p w14:paraId="4341B683" w14:textId="77777777" w:rsidR="00C54B49" w:rsidRDefault="00C54B49" w:rsidP="0075705F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B039CBA" w14:textId="77777777" w:rsidR="00C54B49" w:rsidRDefault="00C54B49" w:rsidP="0075705F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01EBE570" w14:textId="77777777" w:rsidR="00AB0697" w:rsidRPr="00845BB1" w:rsidRDefault="00AB0697" w:rsidP="006E0D58">
      <w:pPr>
        <w:spacing w:after="0" w:line="240" w:lineRule="auto"/>
        <w:jc w:val="both"/>
        <w:rPr>
          <w:rFonts w:asciiTheme="majorHAnsi" w:hAnsiTheme="majorHAnsi" w:cstheme="majorHAnsi"/>
          <w:b/>
          <w:bCs/>
          <w:iCs/>
          <w:color w:val="000000" w:themeColor="text1"/>
          <w:sz w:val="20"/>
          <w:szCs w:val="20"/>
        </w:rPr>
      </w:pPr>
    </w:p>
    <w:p w14:paraId="46BD611B" w14:textId="4BB386E9" w:rsidR="007614DB" w:rsidRDefault="00D90A09" w:rsidP="007614DB">
      <w:pPr>
        <w:spacing w:after="0" w:line="240" w:lineRule="auto"/>
        <w:ind w:left="851" w:hanging="851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845BB1">
        <w:rPr>
          <w:rFonts w:asciiTheme="majorHAnsi" w:hAnsiTheme="majorHAnsi" w:cstheme="majorHAnsi"/>
          <w:b/>
          <w:bCs/>
          <w:sz w:val="20"/>
          <w:szCs w:val="20"/>
        </w:rPr>
        <w:t xml:space="preserve">Dotyczy: </w:t>
      </w:r>
      <w:r w:rsidR="00AB0697" w:rsidRPr="00845BB1">
        <w:rPr>
          <w:rFonts w:asciiTheme="majorHAnsi" w:hAnsiTheme="majorHAnsi" w:cstheme="majorHAnsi"/>
          <w:b/>
          <w:bCs/>
          <w:sz w:val="20"/>
          <w:szCs w:val="20"/>
        </w:rPr>
        <w:t>postępowania o udzielenie zamówienia publicznego prowadzonego w tryb</w:t>
      </w:r>
      <w:r w:rsidR="00451B74" w:rsidRPr="00845BB1">
        <w:rPr>
          <w:rFonts w:asciiTheme="majorHAnsi" w:hAnsiTheme="majorHAnsi" w:cstheme="majorHAnsi"/>
          <w:b/>
          <w:bCs/>
          <w:sz w:val="20"/>
          <w:szCs w:val="20"/>
        </w:rPr>
        <w:t xml:space="preserve">ie </w:t>
      </w:r>
      <w:r w:rsidR="0075705F" w:rsidRPr="00845BB1">
        <w:rPr>
          <w:rFonts w:asciiTheme="majorHAnsi" w:hAnsiTheme="majorHAnsi" w:cstheme="majorHAnsi"/>
          <w:b/>
          <w:bCs/>
          <w:sz w:val="20"/>
          <w:szCs w:val="20"/>
        </w:rPr>
        <w:t>przetargu nieograniczonego</w:t>
      </w:r>
    </w:p>
    <w:p w14:paraId="10A49334" w14:textId="052353D7" w:rsidR="00C90E8F" w:rsidRPr="00845BB1" w:rsidRDefault="007614DB" w:rsidP="007614DB">
      <w:pPr>
        <w:spacing w:after="0" w:line="240" w:lineRule="auto"/>
        <w:ind w:left="851" w:hanging="851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ab/>
        <w:t xml:space="preserve">na zadanie: </w:t>
      </w:r>
      <w:r w:rsidR="00434A4B" w:rsidRPr="00434A4B">
        <w:rPr>
          <w:rFonts w:asciiTheme="majorHAnsi" w:hAnsiTheme="majorHAnsi" w:cstheme="majorHAnsi"/>
          <w:b/>
          <w:bCs/>
          <w:sz w:val="20"/>
          <w:szCs w:val="20"/>
        </w:rPr>
        <w:t>„Rozbudowa, przebudowa i remont oczyszczalni ścieków wraz z przepompownią i zagospodarowaniem terenu oczyszczalni ścieków w miejscowości Olszewice, gm. Kałuszyn”</w:t>
      </w:r>
      <w:r w:rsidR="00434A4B" w:rsidRPr="00434A4B">
        <w:t xml:space="preserve"> </w:t>
      </w:r>
      <w:r w:rsidR="00434A4B" w:rsidRPr="00434A4B">
        <w:rPr>
          <w:rFonts w:asciiTheme="majorHAnsi" w:hAnsiTheme="majorHAnsi" w:cstheme="majorHAnsi"/>
          <w:b/>
          <w:bCs/>
          <w:sz w:val="20"/>
          <w:szCs w:val="20"/>
        </w:rPr>
        <w:t>Znak sprawy: PIR.271.5.2020</w:t>
      </w:r>
    </w:p>
    <w:p w14:paraId="547D68C3" w14:textId="77777777" w:rsidR="004E4C67" w:rsidRDefault="004E4C67" w:rsidP="0075705F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24E5728" w14:textId="77777777" w:rsidR="004E4C67" w:rsidRDefault="004E4C67" w:rsidP="004E4C67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E4C67">
        <w:rPr>
          <w:rFonts w:asciiTheme="majorHAnsi" w:hAnsiTheme="majorHAnsi" w:cstheme="majorHAnsi"/>
          <w:b/>
          <w:sz w:val="20"/>
          <w:szCs w:val="20"/>
        </w:rPr>
        <w:t>Pytanie: 1</w:t>
      </w:r>
    </w:p>
    <w:p w14:paraId="42728235" w14:textId="77777777" w:rsidR="004E4C67" w:rsidRPr="004E4C67" w:rsidRDefault="004E4C67" w:rsidP="004E4C67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E4C67">
        <w:rPr>
          <w:rFonts w:asciiTheme="majorHAnsi" w:hAnsiTheme="majorHAnsi" w:cstheme="majorHAnsi"/>
          <w:sz w:val="20"/>
          <w:szCs w:val="20"/>
        </w:rPr>
        <w:t>Wykonawca zwraca się z prośbą do Zamawiającego o umożliwienie wniesienia wadium przez Wykonawcę, przed upływem terminu składania ofert, w formie gwarancji wadialnej w formie elektronicznej podpisanej elektronicznym podpisem kwalifikowanym i przesłanie jej e-mailem na adres Zamawiającego uinwestycie@kaluszyn.pl? W obecnej sytuacji panującej w kraju Wykonawca nie jest w stanie uzyskać tegoż dokumentu w wersji papierowej z oryginalnymi podpisami, gdyż osoby upoważnione do podpisywania ich pracują nadal zdalnie. W konsekwencji powyższego Wykonawca zwraca się do Zamawiającego z prośbą o dokonanie modyfikacji w Rozdziale XV SIWZ, np. w poniżej wskazany sposób poprzez dodanie ustępu 10. W Rozdziale VIII SIWZ:</w:t>
      </w:r>
    </w:p>
    <w:p w14:paraId="67842C37" w14:textId="3ED607EF" w:rsidR="004E4C67" w:rsidRDefault="004E4C67" w:rsidP="004E4C67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E4C67">
        <w:rPr>
          <w:rFonts w:asciiTheme="majorHAnsi" w:hAnsiTheme="majorHAnsi" w:cstheme="majorHAnsi"/>
          <w:sz w:val="20"/>
          <w:szCs w:val="20"/>
        </w:rPr>
        <w:t>„10. W sytuacji składania wadium w formie elektronicznej należy przesłać oryginał wadium, jako odrębny plik podpisany kwalifikowanym podpisem elektronicznym przez osobę uprawioną Gwaranta,</w:t>
      </w:r>
      <w:r w:rsidR="006346FC">
        <w:rPr>
          <w:rFonts w:asciiTheme="majorHAnsi" w:hAnsiTheme="majorHAnsi" w:cstheme="majorHAnsi"/>
          <w:sz w:val="20"/>
          <w:szCs w:val="20"/>
        </w:rPr>
        <w:t xml:space="preserve"> </w:t>
      </w:r>
      <w:r w:rsidRPr="004E4C67">
        <w:rPr>
          <w:rFonts w:asciiTheme="majorHAnsi" w:hAnsiTheme="majorHAnsi" w:cstheme="majorHAnsi"/>
          <w:sz w:val="20"/>
          <w:szCs w:val="20"/>
        </w:rPr>
        <w:tab/>
        <w:t>tj.:</w:t>
      </w:r>
      <w:r w:rsidR="006346FC">
        <w:rPr>
          <w:rFonts w:asciiTheme="majorHAnsi" w:hAnsiTheme="majorHAnsi" w:cstheme="majorHAnsi"/>
          <w:sz w:val="20"/>
          <w:szCs w:val="20"/>
        </w:rPr>
        <w:t xml:space="preserve"> </w:t>
      </w:r>
      <w:r w:rsidRPr="004E4C67">
        <w:rPr>
          <w:rFonts w:asciiTheme="majorHAnsi" w:hAnsiTheme="majorHAnsi" w:cstheme="majorHAnsi"/>
          <w:sz w:val="20"/>
          <w:szCs w:val="20"/>
        </w:rPr>
        <w:t>wystawcę gwarancji /poręczenia, na adres:</w:t>
      </w:r>
      <w:r w:rsidR="006346FC" w:rsidRPr="006346FC">
        <w:rPr>
          <w:rFonts w:asciiTheme="majorHAnsi" w:hAnsiTheme="majorHAnsi" w:cstheme="majorHAnsi"/>
          <w:sz w:val="20"/>
          <w:szCs w:val="20"/>
        </w:rPr>
        <w:t xml:space="preserve"> </w:t>
      </w:r>
      <w:hyperlink r:id="rId8" w:history="1">
        <w:r w:rsidR="006346FC" w:rsidRPr="00E62156">
          <w:rPr>
            <w:rStyle w:val="Hipercze"/>
            <w:rFonts w:asciiTheme="majorHAnsi" w:hAnsiTheme="majorHAnsi" w:cstheme="majorHAnsi"/>
            <w:sz w:val="20"/>
            <w:szCs w:val="20"/>
          </w:rPr>
          <w:t>inwestycie@kaluszyn.pl</w:t>
        </w:r>
      </w:hyperlink>
      <w:r w:rsidRPr="004E4C67">
        <w:rPr>
          <w:rFonts w:asciiTheme="majorHAnsi" w:hAnsiTheme="majorHAnsi" w:cstheme="majorHAnsi"/>
          <w:sz w:val="20"/>
          <w:szCs w:val="20"/>
        </w:rPr>
        <w:t xml:space="preserve"> z adnotacją: Wadium: „Rozbudowa, przebudowa i remont oczyszczalni ścieków wraz z przepompownią i zagospodarowaniem terenu oczyszczalni ścieków w miejscowości Olszewice, gm. Kałuszyn", Znak sprawy: PIR.271.52020" przed upływem terminu składania ofert. Kwalifikowany podpis elektroniczny, musi być wystawiony przez dostawcę kwalifikowanej usługi zaufania, będącym podmiotem świadczącym usługi certyfikacyjne, spełniającym wymogi bezpieczeństwa określone w ustawie z dnia 5 września 2016 r. o usługach zaufania oraz identyfikacji elektronicznej (Dz.U. z 2016 r. poz. 1579 ze zm.)".</w:t>
      </w:r>
    </w:p>
    <w:p w14:paraId="51B2AF1E" w14:textId="4E84E285" w:rsidR="00927EC3" w:rsidRPr="004D0609" w:rsidRDefault="00927EC3" w:rsidP="004E4C67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27EC3">
        <w:rPr>
          <w:rFonts w:asciiTheme="majorHAnsi" w:hAnsiTheme="majorHAnsi" w:cstheme="majorHAnsi"/>
          <w:b/>
          <w:sz w:val="20"/>
          <w:szCs w:val="20"/>
        </w:rPr>
        <w:t>Odpowiedź :</w:t>
      </w:r>
      <w:r w:rsidR="004D060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4D0609" w:rsidRPr="004D0609">
        <w:rPr>
          <w:rFonts w:asciiTheme="majorHAnsi" w:hAnsiTheme="majorHAnsi" w:cstheme="majorHAnsi"/>
          <w:sz w:val="20"/>
          <w:szCs w:val="20"/>
        </w:rPr>
        <w:t>Zmodyfikowano SIWZ w ty</w:t>
      </w:r>
      <w:r w:rsidR="004D0609">
        <w:rPr>
          <w:rFonts w:asciiTheme="majorHAnsi" w:hAnsiTheme="majorHAnsi" w:cstheme="majorHAnsi"/>
          <w:sz w:val="20"/>
          <w:szCs w:val="20"/>
        </w:rPr>
        <w:t>m zakresie w dniu 18.11.2020 r.</w:t>
      </w:r>
    </w:p>
    <w:p w14:paraId="7DCEF5F8" w14:textId="77777777" w:rsidR="004E4C67" w:rsidRPr="004E4C67" w:rsidRDefault="004E4C67" w:rsidP="004E4C67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7F0B705D" w14:textId="77777777" w:rsidR="004E4C67" w:rsidRPr="004E4C67" w:rsidRDefault="004E4C67" w:rsidP="004E4C67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E4C67">
        <w:rPr>
          <w:rFonts w:asciiTheme="majorHAnsi" w:hAnsiTheme="majorHAnsi" w:cstheme="majorHAnsi"/>
          <w:b/>
          <w:sz w:val="20"/>
          <w:szCs w:val="20"/>
        </w:rPr>
        <w:t>Pytanie: 2</w:t>
      </w:r>
    </w:p>
    <w:p w14:paraId="74E28948" w14:textId="77777777" w:rsidR="004E4C67" w:rsidRPr="004E4C67" w:rsidRDefault="004E4C67" w:rsidP="004E4C67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E4C67">
        <w:rPr>
          <w:rFonts w:asciiTheme="majorHAnsi" w:hAnsiTheme="majorHAnsi" w:cstheme="majorHAnsi"/>
          <w:sz w:val="20"/>
          <w:szCs w:val="20"/>
        </w:rPr>
        <w:t>Zgodnie z zapisem w Umowie § 3 ust 1 „Strony ustalają, że wynagrodzenie kosztorysowe..." oraz zapisem w SIWZ Rozdział XIX ust 1. „Wykonawca sporządzi i załączy do oferty kosztorys ofertowy na wykonanie przedmiotowych robót sporządzony na podstawie załączonego przedmiaru bez dokonywania zmian w opisach pozycji i ilościach robót. uwzględniając kwotę netto, pod. Vat oraz kwotę brutto. Kwoty ogółem (netto, brutto i VAT) należy wpisać do druku oferty. Jeżeli Wykonawca nie sporządzi wyceny - kosztorysu ofertowego - lub zmieni opisy pozycji , jednostki lub ilości jednostek Zamawiający odrzuci ofertę Wykonawcy na podstawie art. 89 ust. 1 pkt 2 ustawy Pzp."</w:t>
      </w:r>
    </w:p>
    <w:p w14:paraId="54A12966" w14:textId="31B985C5" w:rsidR="004E4C67" w:rsidRDefault="004E4C67" w:rsidP="004E4C67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E4C67">
        <w:rPr>
          <w:rFonts w:asciiTheme="majorHAnsi" w:hAnsiTheme="majorHAnsi" w:cstheme="majorHAnsi"/>
          <w:sz w:val="20"/>
          <w:szCs w:val="20"/>
        </w:rPr>
        <w:t>W świetle powyższego Wykonawca zwraca się z prośbą o załączenie kosztorysów/przedmiarów w wersji edytowalnej ath lub pdf, jednocześnie pozwoli to na zaoszczędzenie czas związanego z przepisywanie tego co już raz zostało sporządzone .</w:t>
      </w:r>
    </w:p>
    <w:p w14:paraId="565647EE" w14:textId="2FDE78F8" w:rsidR="00927EC3" w:rsidRPr="00927EC3" w:rsidRDefault="00927EC3" w:rsidP="00927EC3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927EC3">
        <w:rPr>
          <w:rFonts w:asciiTheme="majorHAnsi" w:hAnsiTheme="majorHAnsi" w:cstheme="majorHAnsi"/>
          <w:b/>
          <w:sz w:val="20"/>
          <w:szCs w:val="20"/>
        </w:rPr>
        <w:t>Odpowiedź :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927EC3">
        <w:rPr>
          <w:rFonts w:asciiTheme="majorHAnsi" w:hAnsiTheme="majorHAnsi" w:cstheme="majorHAnsi"/>
          <w:sz w:val="20"/>
          <w:szCs w:val="20"/>
        </w:rPr>
        <w:t>Zamieszczono na stronie www.kaluszyn.pl</w:t>
      </w:r>
      <w:r w:rsidR="00FA3BD1">
        <w:rPr>
          <w:rFonts w:asciiTheme="majorHAnsi" w:hAnsiTheme="majorHAnsi" w:cstheme="majorHAnsi"/>
          <w:sz w:val="20"/>
          <w:szCs w:val="20"/>
        </w:rPr>
        <w:t>.</w:t>
      </w:r>
      <w:r w:rsidR="00FA3BD1">
        <w:rPr>
          <w:b/>
        </w:rPr>
        <w:t xml:space="preserve"> </w:t>
      </w:r>
      <w:r w:rsidR="00FA3BD1" w:rsidRPr="00FA3BD1">
        <w:rPr>
          <w:rFonts w:asciiTheme="majorHAnsi" w:hAnsiTheme="majorHAnsi" w:cstheme="majorHAnsi"/>
          <w:sz w:val="20"/>
          <w:szCs w:val="20"/>
        </w:rPr>
        <w:t>W zmodyfikowanym SIWZ rozliczenie ryczałtowe. Wycenę należy dokonać na podstawie PW</w:t>
      </w:r>
      <w:r w:rsidR="00FA3BD1">
        <w:rPr>
          <w:rFonts w:asciiTheme="majorHAnsi" w:hAnsiTheme="majorHAnsi" w:cstheme="majorHAnsi"/>
        </w:rPr>
        <w:t>,</w:t>
      </w:r>
      <w:r w:rsidR="00FA3BD1" w:rsidRPr="00FA3BD1">
        <w:rPr>
          <w:rFonts w:eastAsia="Lucida Sans Unicode" w:cstheme="minorHAnsi"/>
          <w:bCs/>
          <w:kern w:val="3"/>
          <w:lang w:eastAsia="pl-PL"/>
        </w:rPr>
        <w:t xml:space="preserve"> </w:t>
      </w:r>
      <w:r w:rsidR="00FA3BD1" w:rsidRPr="00FA3BD1">
        <w:rPr>
          <w:rFonts w:asciiTheme="majorHAnsi" w:eastAsia="Lucida Sans Unicode" w:hAnsiTheme="majorHAnsi" w:cstheme="majorHAnsi"/>
          <w:bCs/>
          <w:kern w:val="3"/>
          <w:sz w:val="20"/>
          <w:szCs w:val="20"/>
          <w:lang w:eastAsia="pl-PL"/>
        </w:rPr>
        <w:t>załączone do SIWZ przedmiary mają charakter pomocniczy.</w:t>
      </w:r>
    </w:p>
    <w:p w14:paraId="07BF3856" w14:textId="77777777" w:rsidR="004E4C67" w:rsidRPr="00845BB1" w:rsidRDefault="004E4C67" w:rsidP="004E4C67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B778064" w14:textId="62ED2B74" w:rsidR="004E4C67" w:rsidRDefault="005318A2" w:rsidP="005318A2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845BB1">
        <w:rPr>
          <w:rFonts w:asciiTheme="majorHAnsi" w:hAnsiTheme="majorHAnsi" w:cstheme="majorHAnsi"/>
          <w:b/>
          <w:sz w:val="20"/>
          <w:szCs w:val="20"/>
        </w:rPr>
        <w:t xml:space="preserve">Pytanie: </w:t>
      </w:r>
      <w:r w:rsidR="004E4C67">
        <w:rPr>
          <w:rFonts w:asciiTheme="majorHAnsi" w:hAnsiTheme="majorHAnsi" w:cstheme="majorHAnsi"/>
          <w:b/>
          <w:sz w:val="20"/>
          <w:szCs w:val="20"/>
        </w:rPr>
        <w:t>3</w:t>
      </w:r>
    </w:p>
    <w:p w14:paraId="5E99352F" w14:textId="42856142" w:rsidR="005318A2" w:rsidRPr="004E4C67" w:rsidRDefault="005318A2" w:rsidP="005318A2">
      <w:pPr>
        <w:jc w:val="both"/>
        <w:rPr>
          <w:rStyle w:val="Brak"/>
          <w:rFonts w:asciiTheme="majorHAnsi" w:hAnsiTheme="majorHAnsi" w:cstheme="majorHAnsi"/>
          <w:b/>
          <w:sz w:val="20"/>
          <w:szCs w:val="20"/>
        </w:rPr>
      </w:pPr>
      <w:r w:rsidRPr="00845BB1">
        <w:rPr>
          <w:rFonts w:asciiTheme="majorHAnsi" w:hAnsiTheme="majorHAnsi" w:cstheme="majorHAnsi"/>
          <w:sz w:val="20"/>
          <w:szCs w:val="20"/>
        </w:rPr>
        <w:t xml:space="preserve">Wykonawca wskazuje, iż zgodnie z przepisem art. 15va ustawy z dnia 20 marca 2020 r. o szczególnych rozwiązaniach związanych z zapobieganiem, przeciwdziałaniem i zwalczaniem COVID-19, innych chorób zakaźnych oraz wywołanych nimi sytuacji kryzysowych od zamówień publicznych udzielanych na podstawie ustawy z dnia 29 stycznia 2004 r. - Prawo zamówień publicznych stosuje się przepisy tej ustawy dotyczące wadium, z uwzględnieniem ust. 2., zgodnie z którym </w:t>
      </w:r>
      <w:r w:rsidRPr="00845BB1">
        <w:rPr>
          <w:rFonts w:asciiTheme="majorHAnsi" w:hAnsiTheme="majorHAnsi" w:cstheme="majorHAnsi"/>
          <w:b/>
          <w:sz w:val="20"/>
          <w:szCs w:val="20"/>
        </w:rPr>
        <w:t>Zamawiający może [nie zaś winien] żądać od wykonawców</w:t>
      </w:r>
      <w:r w:rsidRPr="00845BB1">
        <w:rPr>
          <w:rFonts w:asciiTheme="majorHAnsi" w:hAnsiTheme="majorHAnsi" w:cstheme="majorHAnsi"/>
          <w:sz w:val="20"/>
          <w:szCs w:val="20"/>
        </w:rPr>
        <w:t xml:space="preserve"> wniesienia wadium, o którym mowa w </w:t>
      </w:r>
      <w:hyperlink r:id="rId9" w:history="1">
        <w:r w:rsidRPr="00845BB1">
          <w:rPr>
            <w:rStyle w:val="Hyperlink1"/>
            <w:rFonts w:asciiTheme="majorHAnsi" w:hAnsiTheme="majorHAnsi" w:cstheme="majorHAnsi"/>
            <w:color w:val="auto"/>
            <w:sz w:val="20"/>
            <w:szCs w:val="20"/>
          </w:rPr>
          <w:t>art. 45</w:t>
        </w:r>
      </w:hyperlink>
      <w:r w:rsidRPr="00845BB1">
        <w:rPr>
          <w:rStyle w:val="Brak"/>
          <w:rFonts w:asciiTheme="majorHAnsi" w:hAnsiTheme="majorHAnsi" w:cstheme="majorHAnsi"/>
          <w:sz w:val="20"/>
          <w:szCs w:val="20"/>
        </w:rPr>
        <w:t xml:space="preserve"> ustawy z dnia 29 stycznia 2004 r. - Prawo zamówień publicznych. Przepisu </w:t>
      </w:r>
      <w:hyperlink r:id="rId10" w:history="1">
        <w:r w:rsidRPr="00845BB1">
          <w:rPr>
            <w:rStyle w:val="Hyperlink1"/>
            <w:rFonts w:asciiTheme="majorHAnsi" w:hAnsiTheme="majorHAnsi" w:cstheme="majorHAnsi"/>
            <w:color w:val="auto"/>
            <w:sz w:val="20"/>
            <w:szCs w:val="20"/>
          </w:rPr>
          <w:t>art. 45 ust. 1</w:t>
        </w:r>
      </w:hyperlink>
      <w:r w:rsidRPr="00845BB1">
        <w:rPr>
          <w:rStyle w:val="Brak"/>
          <w:rFonts w:asciiTheme="majorHAnsi" w:hAnsiTheme="majorHAnsi" w:cstheme="majorHAnsi"/>
          <w:sz w:val="20"/>
          <w:szCs w:val="20"/>
        </w:rPr>
        <w:t xml:space="preserve"> tej ustawy nie stosuje się.</w:t>
      </w:r>
    </w:p>
    <w:p w14:paraId="369A29F6" w14:textId="070DC830" w:rsidR="005318A2" w:rsidRPr="00845BB1" w:rsidRDefault="00167DE9" w:rsidP="005318A2">
      <w:pPr>
        <w:jc w:val="both"/>
        <w:rPr>
          <w:rFonts w:asciiTheme="majorHAnsi" w:hAnsiTheme="majorHAnsi" w:cstheme="majorHAnsi"/>
          <w:sz w:val="20"/>
          <w:szCs w:val="20"/>
        </w:rPr>
      </w:pPr>
      <w:r w:rsidRPr="00845BB1">
        <w:rPr>
          <w:rFonts w:asciiTheme="majorHAnsi" w:hAnsiTheme="majorHAnsi" w:cstheme="majorHAnsi"/>
          <w:noProof/>
          <w:sz w:val="20"/>
          <w:szCs w:val="20"/>
          <w:lang w:eastAsia="pl-PL"/>
        </w:rPr>
        <w:drawing>
          <wp:anchor distT="0" distB="0" distL="114300" distR="114300" simplePos="0" relativeHeight="251657728" behindDoc="0" locked="0" layoutInCell="1" allowOverlap="1" wp14:anchorId="6BA6F196" wp14:editId="6F8B3DB8">
            <wp:simplePos x="0" y="0"/>
            <wp:positionH relativeFrom="column">
              <wp:posOffset>-9044305</wp:posOffset>
            </wp:positionH>
            <wp:positionV relativeFrom="paragraph">
              <wp:posOffset>549910</wp:posOffset>
            </wp:positionV>
            <wp:extent cx="7492821" cy="531189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pier02_stopka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2821" cy="531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8A2" w:rsidRPr="00845BB1">
        <w:rPr>
          <w:rFonts w:asciiTheme="majorHAnsi" w:eastAsia="Calibri" w:hAnsiTheme="majorHAnsi" w:cstheme="majorHAnsi"/>
          <w:sz w:val="20"/>
          <w:szCs w:val="20"/>
        </w:rPr>
        <w:t xml:space="preserve">Zgodnie z powyższą regulacją przewiduje się fakultatywność żądania wadium niezależnie od wartości zamówienia. </w:t>
      </w:r>
    </w:p>
    <w:p w14:paraId="23E5D9A9" w14:textId="77777777" w:rsidR="006E0D58" w:rsidRDefault="006E0D58" w:rsidP="00927EC3">
      <w:pPr>
        <w:spacing w:after="0"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43DBE610" w14:textId="77777777" w:rsidR="006E0D58" w:rsidRDefault="006E0D58" w:rsidP="00927EC3">
      <w:pPr>
        <w:spacing w:after="0"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6308E013" w14:textId="77777777" w:rsidR="00FA3BD1" w:rsidRDefault="005318A2" w:rsidP="00927EC3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845BB1">
        <w:rPr>
          <w:rFonts w:asciiTheme="majorHAnsi" w:eastAsia="Calibri" w:hAnsiTheme="majorHAnsi" w:cstheme="majorHAnsi"/>
          <w:sz w:val="20"/>
          <w:szCs w:val="20"/>
        </w:rPr>
        <w:lastRenderedPageBreak/>
        <w:t>W światle powyższego Wykonawca wnioskuje o uchylenie zapisów SIWZ dotyczących zabezpieczenia oferty wadium bądź zmniejszenie wadium do połowy wymaganej przez Zamawiającego kwoty, co odpowiada intencjom ustawodawcy wyrażonym w tarczy 4.0.</w:t>
      </w:r>
      <w:r w:rsidR="00927EC3" w:rsidRPr="00927EC3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2BE1B67F" w14:textId="72071D47" w:rsidR="00927EC3" w:rsidRPr="00927EC3" w:rsidRDefault="00927EC3" w:rsidP="00927EC3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927EC3">
        <w:rPr>
          <w:rFonts w:asciiTheme="majorHAnsi" w:hAnsiTheme="majorHAnsi" w:cstheme="majorHAnsi"/>
          <w:b/>
          <w:sz w:val="20"/>
          <w:szCs w:val="20"/>
        </w:rPr>
        <w:t>Odpowiedź :</w:t>
      </w:r>
      <w:r w:rsidR="001B6C65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1B6C65" w:rsidRPr="001B6C65">
        <w:rPr>
          <w:rFonts w:asciiTheme="majorHAnsi" w:hAnsiTheme="majorHAnsi" w:cstheme="majorHAnsi"/>
          <w:sz w:val="20"/>
          <w:szCs w:val="20"/>
        </w:rPr>
        <w:t>W zmodyfikowanym SIWZ Zamawiający zmniejszył kwotę wadium z 150.000 zł do 50.000 zł</w:t>
      </w:r>
    </w:p>
    <w:p w14:paraId="18ADAB8A" w14:textId="77777777" w:rsidR="00376FC7" w:rsidRDefault="00376FC7" w:rsidP="00060915">
      <w:pPr>
        <w:shd w:val="clear" w:color="auto" w:fill="FFFFFF"/>
        <w:rPr>
          <w:rFonts w:asciiTheme="majorHAnsi" w:eastAsia="Times New Roman" w:hAnsiTheme="majorHAnsi" w:cstheme="majorHAnsi"/>
          <w:color w:val="212121"/>
          <w:sz w:val="20"/>
          <w:szCs w:val="20"/>
        </w:rPr>
      </w:pPr>
    </w:p>
    <w:p w14:paraId="59B4E90E" w14:textId="5EE85E30" w:rsidR="00060915" w:rsidRPr="00845BB1" w:rsidRDefault="000535B9" w:rsidP="00060915">
      <w:pPr>
        <w:shd w:val="clear" w:color="auto" w:fill="FFFFFF"/>
        <w:rPr>
          <w:rFonts w:asciiTheme="majorHAnsi" w:eastAsia="Times New Roman" w:hAnsiTheme="majorHAnsi" w:cstheme="majorHAnsi"/>
          <w:b/>
          <w:color w:val="212121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color w:val="212121"/>
          <w:sz w:val="20"/>
          <w:szCs w:val="20"/>
        </w:rPr>
        <w:t>Pytanie: 4</w:t>
      </w:r>
    </w:p>
    <w:p w14:paraId="04282E36" w14:textId="6D7885C3" w:rsidR="007B267F" w:rsidRPr="00845BB1" w:rsidRDefault="007B267F" w:rsidP="007B267F">
      <w:pPr>
        <w:shd w:val="clear" w:color="auto" w:fill="FFFFFF"/>
        <w:jc w:val="both"/>
        <w:rPr>
          <w:rFonts w:asciiTheme="majorHAnsi" w:eastAsia="Times New Roman" w:hAnsiTheme="majorHAnsi" w:cstheme="majorHAnsi"/>
          <w:color w:val="212121"/>
          <w:sz w:val="20"/>
          <w:szCs w:val="20"/>
        </w:rPr>
      </w:pPr>
      <w:r w:rsidRPr="00845BB1">
        <w:rPr>
          <w:rFonts w:asciiTheme="majorHAnsi" w:eastAsia="Times New Roman" w:hAnsiTheme="majorHAnsi" w:cstheme="majorHAnsi"/>
          <w:color w:val="212121"/>
          <w:sz w:val="20"/>
          <w:szCs w:val="20"/>
        </w:rPr>
        <w:t xml:space="preserve">Zgodnie z art. </w:t>
      </w:r>
      <w:r w:rsidR="00845BB1" w:rsidRPr="00845BB1">
        <w:rPr>
          <w:rFonts w:asciiTheme="majorHAnsi" w:eastAsia="Times New Roman" w:hAnsiTheme="majorHAnsi" w:cstheme="majorHAnsi"/>
          <w:color w:val="212121"/>
          <w:sz w:val="20"/>
          <w:szCs w:val="20"/>
        </w:rPr>
        <w:t>150 ust. 3 i 4 [Wysokość zabezpieczenia] Ustawy z dnia 29.01.2004 r. Prawo zamówień publicznych (Dz.U. z 2019 r. poz. 1843 z poźń. zm.)</w:t>
      </w:r>
    </w:p>
    <w:p w14:paraId="6AD65F33" w14:textId="712AAD40" w:rsidR="007B267F" w:rsidRPr="007B267F" w:rsidRDefault="00845BB1" w:rsidP="007B267F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bookmarkStart w:id="0" w:name="mip50686979"/>
      <w:bookmarkEnd w:id="0"/>
      <w:r w:rsidRPr="00845BB1">
        <w:rPr>
          <w:rFonts w:asciiTheme="majorHAnsi" w:eastAsia="Times New Roman" w:hAnsiTheme="majorHAnsi" w:cstheme="majorHAnsi"/>
          <w:sz w:val="20"/>
          <w:szCs w:val="20"/>
          <w:lang w:eastAsia="pl-PL"/>
        </w:rPr>
        <w:t>„</w:t>
      </w:r>
      <w:r w:rsidR="007B267F" w:rsidRPr="007B267F">
        <w:rPr>
          <w:rFonts w:asciiTheme="majorHAnsi" w:eastAsia="Times New Roman" w:hAnsiTheme="majorHAnsi" w:cstheme="majorHAnsi"/>
          <w:sz w:val="20"/>
          <w:szCs w:val="20"/>
          <w:lang w:eastAsia="pl-PL"/>
        </w:rPr>
        <w:t>3</w:t>
      </w:r>
      <w:r w:rsidR="007B267F" w:rsidRPr="007B267F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. Jeżeli okres realizacji zamówienia jest dłuższy niż rok, zabezpieczenie, za zgodą zamawiającego, może być tworzone przez potrącenia z należności za częściowo wykonane dostawy, usługi lub roboty budowlane.</w:t>
      </w:r>
    </w:p>
    <w:p w14:paraId="3D0F25C8" w14:textId="5BF60127" w:rsidR="007B267F" w:rsidRPr="00845BB1" w:rsidRDefault="007B267F" w:rsidP="007B267F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1" w:name="mip50686980"/>
      <w:bookmarkEnd w:id="1"/>
      <w:r w:rsidRPr="007B267F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4. W przypadku, o którym mowa w ust. 3, w dniu zawarcia umowy wykonawca jest obowiązany wnieść co najmniej 30% kwoty zabezpieczenia</w:t>
      </w:r>
      <w:r w:rsidRPr="007B267F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  <w:r w:rsidR="00845BB1" w:rsidRPr="00845BB1">
        <w:rPr>
          <w:rFonts w:asciiTheme="majorHAnsi" w:eastAsia="Times New Roman" w:hAnsiTheme="majorHAnsi" w:cstheme="majorHAnsi"/>
          <w:sz w:val="20"/>
          <w:szCs w:val="20"/>
          <w:lang w:eastAsia="pl-PL"/>
        </w:rPr>
        <w:t>”</w:t>
      </w:r>
    </w:p>
    <w:p w14:paraId="07970B1D" w14:textId="77777777" w:rsidR="00845BB1" w:rsidRPr="00845BB1" w:rsidRDefault="00845BB1" w:rsidP="007B267F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70331023" w14:textId="77771466" w:rsidR="00060915" w:rsidRDefault="00845BB1" w:rsidP="009A20FE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845BB1">
        <w:rPr>
          <w:rFonts w:asciiTheme="majorHAnsi" w:eastAsia="Times New Roman" w:hAnsiTheme="majorHAnsi" w:cstheme="majorHAnsi"/>
          <w:sz w:val="20"/>
          <w:szCs w:val="20"/>
          <w:lang w:eastAsia="pl-PL"/>
        </w:rPr>
        <w:t>W konsekwencji powyższego Wykonawca zwraca się do Zamawiającego z pytaniem czy Zamawiający wyrazi zgodę na utworzenie zabezpieczenie należytego wykonania umowy poprzez potrącenie zgodnie z art. 150 ust. 3 i 4 Ustawy PZP?</w:t>
      </w:r>
    </w:p>
    <w:p w14:paraId="54133D1A" w14:textId="29B0F419" w:rsidR="00927EC3" w:rsidRPr="00927EC3" w:rsidRDefault="00927EC3" w:rsidP="00927EC3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927EC3">
        <w:rPr>
          <w:rFonts w:asciiTheme="majorHAnsi" w:hAnsiTheme="majorHAnsi" w:cstheme="majorHAnsi"/>
          <w:b/>
          <w:sz w:val="20"/>
          <w:szCs w:val="20"/>
        </w:rPr>
        <w:t>Odpowiedź :</w:t>
      </w:r>
      <w:r w:rsidR="000535B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0535B9" w:rsidRPr="000535B9">
        <w:rPr>
          <w:rFonts w:asciiTheme="majorHAnsi" w:hAnsiTheme="majorHAnsi" w:cstheme="majorHAnsi"/>
          <w:sz w:val="20"/>
          <w:szCs w:val="20"/>
        </w:rPr>
        <w:t xml:space="preserve">Nie. </w:t>
      </w:r>
      <w:r w:rsidR="000535B9" w:rsidRPr="001B6C65">
        <w:rPr>
          <w:rFonts w:asciiTheme="majorHAnsi" w:hAnsiTheme="majorHAnsi" w:cstheme="majorHAnsi"/>
          <w:sz w:val="20"/>
          <w:szCs w:val="20"/>
        </w:rPr>
        <w:t>Zamawiający zmniejszył kwotę wadium z 150.000 zł do 50.000 zł</w:t>
      </w:r>
    </w:p>
    <w:p w14:paraId="2E568B3C" w14:textId="77777777" w:rsidR="009A20FE" w:rsidRPr="009A20FE" w:rsidRDefault="009A20FE" w:rsidP="009A20FE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7FFA0BAF" w14:textId="22151D39" w:rsidR="00845BB1" w:rsidRDefault="00845BB1" w:rsidP="005318A2">
      <w:pPr>
        <w:jc w:val="both"/>
        <w:rPr>
          <w:rFonts w:asciiTheme="majorHAnsi" w:eastAsia="Times New Roman" w:hAnsiTheme="majorHAnsi" w:cstheme="majorHAnsi"/>
          <w:b/>
          <w:color w:val="212121"/>
          <w:sz w:val="20"/>
          <w:szCs w:val="20"/>
        </w:rPr>
      </w:pPr>
      <w:r w:rsidRPr="00845BB1">
        <w:rPr>
          <w:rFonts w:asciiTheme="majorHAnsi" w:eastAsia="Times New Roman" w:hAnsiTheme="majorHAnsi" w:cstheme="majorHAnsi"/>
          <w:b/>
          <w:color w:val="212121"/>
          <w:sz w:val="20"/>
          <w:szCs w:val="20"/>
        </w:rPr>
        <w:t>Pytanie</w:t>
      </w:r>
      <w:r w:rsidR="000535B9">
        <w:rPr>
          <w:rFonts w:asciiTheme="majorHAnsi" w:eastAsia="Times New Roman" w:hAnsiTheme="majorHAnsi" w:cstheme="majorHAnsi"/>
          <w:b/>
          <w:color w:val="212121"/>
          <w:sz w:val="20"/>
          <w:szCs w:val="20"/>
        </w:rPr>
        <w:t>: 5</w:t>
      </w:r>
    </w:p>
    <w:p w14:paraId="3AB46F59" w14:textId="7459DD0A" w:rsidR="00A535D5" w:rsidRPr="00A535D5" w:rsidRDefault="00A535D5" w:rsidP="00A535D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535D5">
        <w:rPr>
          <w:rFonts w:asciiTheme="majorHAnsi" w:hAnsiTheme="majorHAnsi" w:cstheme="majorHAnsi"/>
          <w:sz w:val="20"/>
          <w:szCs w:val="20"/>
        </w:rPr>
        <w:t>Czy Zamawiający wyrazi zgodę na udzielenie Wykonawcy zaliczki na poczet realizacji przedmiotowego zadania inwestycyjnego</w:t>
      </w:r>
      <w:r>
        <w:rPr>
          <w:rFonts w:asciiTheme="majorHAnsi" w:hAnsiTheme="majorHAnsi" w:cstheme="majorHAnsi"/>
          <w:sz w:val="20"/>
          <w:szCs w:val="20"/>
        </w:rPr>
        <w:t>,</w:t>
      </w:r>
      <w:r w:rsidRPr="00A535D5">
        <w:t xml:space="preserve"> </w:t>
      </w:r>
      <w:r w:rsidRPr="00A535D5">
        <w:rPr>
          <w:rFonts w:asciiTheme="majorHAnsi" w:hAnsiTheme="majorHAnsi" w:cstheme="majorHAnsi"/>
          <w:sz w:val="20"/>
          <w:szCs w:val="20"/>
        </w:rPr>
        <w:t>zgodnie z art. 151a Ustawy PZP</w:t>
      </w:r>
      <w:r>
        <w:rPr>
          <w:rFonts w:asciiTheme="majorHAnsi" w:hAnsiTheme="majorHAnsi" w:cstheme="majorHAnsi"/>
          <w:sz w:val="20"/>
          <w:szCs w:val="20"/>
        </w:rPr>
        <w:t>,</w:t>
      </w:r>
      <w:r w:rsidRPr="00A535D5">
        <w:rPr>
          <w:rFonts w:asciiTheme="majorHAnsi" w:hAnsiTheme="majorHAnsi" w:cstheme="majorHAnsi"/>
          <w:sz w:val="20"/>
          <w:szCs w:val="20"/>
        </w:rPr>
        <w:t xml:space="preserve"> z uwagi na fakt, iż realizacji przedmiotowego zamówienia przewidziana jest </w:t>
      </w:r>
      <w:r w:rsidR="002C4D0E">
        <w:rPr>
          <w:rFonts w:asciiTheme="majorHAnsi" w:hAnsiTheme="majorHAnsi" w:cstheme="majorHAnsi"/>
          <w:sz w:val="20"/>
          <w:szCs w:val="20"/>
          <w:u w:val="single"/>
        </w:rPr>
        <w:t xml:space="preserve">do dnia 31 </w:t>
      </w:r>
      <w:r w:rsidR="00434A4B">
        <w:rPr>
          <w:rFonts w:asciiTheme="majorHAnsi" w:hAnsiTheme="majorHAnsi" w:cstheme="majorHAnsi"/>
          <w:sz w:val="20"/>
          <w:szCs w:val="20"/>
          <w:u w:val="single"/>
        </w:rPr>
        <w:t xml:space="preserve">sierpnia </w:t>
      </w:r>
      <w:r w:rsidRPr="007E45C9">
        <w:rPr>
          <w:rFonts w:asciiTheme="majorHAnsi" w:hAnsiTheme="majorHAnsi" w:cstheme="majorHAnsi"/>
          <w:sz w:val="20"/>
          <w:szCs w:val="20"/>
          <w:u w:val="single"/>
        </w:rPr>
        <w:t>2022r</w:t>
      </w:r>
      <w:r w:rsidRPr="00A535D5">
        <w:rPr>
          <w:rFonts w:asciiTheme="majorHAnsi" w:hAnsiTheme="majorHAnsi" w:cstheme="majorHAnsi"/>
          <w:sz w:val="20"/>
          <w:szCs w:val="20"/>
        </w:rPr>
        <w:t>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182A843" w14:textId="485729F0" w:rsidR="00A535D5" w:rsidRPr="00A535D5" w:rsidRDefault="00A535D5" w:rsidP="00A535D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C7DCBA9" w14:textId="284DF62B" w:rsidR="00A535D5" w:rsidRDefault="00A535D5" w:rsidP="00A535D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535D5">
        <w:rPr>
          <w:rFonts w:asciiTheme="majorHAnsi" w:hAnsiTheme="majorHAnsi" w:cstheme="majorHAnsi"/>
          <w:sz w:val="20"/>
          <w:szCs w:val="20"/>
        </w:rPr>
        <w:t xml:space="preserve">W konsekwencji powyższego Wykonawca wnioskuje o wprowadzenie do postanowień </w:t>
      </w:r>
      <w:r w:rsidR="00434A4B">
        <w:rPr>
          <w:rFonts w:asciiTheme="majorHAnsi" w:hAnsiTheme="majorHAnsi" w:cstheme="majorHAnsi"/>
          <w:sz w:val="20"/>
          <w:szCs w:val="20"/>
        </w:rPr>
        <w:t>SIWZ oraz załącznik nr 4</w:t>
      </w:r>
      <w:r w:rsidR="007E45C9">
        <w:rPr>
          <w:rFonts w:asciiTheme="majorHAnsi" w:hAnsiTheme="majorHAnsi" w:cstheme="majorHAnsi"/>
          <w:sz w:val="20"/>
          <w:szCs w:val="20"/>
        </w:rPr>
        <w:t xml:space="preserve"> do </w:t>
      </w:r>
      <w:r w:rsidR="002C4D0E">
        <w:rPr>
          <w:rFonts w:asciiTheme="majorHAnsi" w:hAnsiTheme="majorHAnsi" w:cstheme="majorHAnsi"/>
          <w:sz w:val="20"/>
          <w:szCs w:val="20"/>
        </w:rPr>
        <w:t>SIWZ - projekt</w:t>
      </w:r>
      <w:r w:rsidR="007E45C9">
        <w:rPr>
          <w:rFonts w:asciiTheme="majorHAnsi" w:hAnsiTheme="majorHAnsi" w:cstheme="majorHAnsi"/>
          <w:sz w:val="20"/>
          <w:szCs w:val="20"/>
        </w:rPr>
        <w:t xml:space="preserve"> u</w:t>
      </w:r>
      <w:r w:rsidRPr="00A535D5">
        <w:rPr>
          <w:rFonts w:asciiTheme="majorHAnsi" w:hAnsiTheme="majorHAnsi" w:cstheme="majorHAnsi"/>
          <w:sz w:val="20"/>
          <w:szCs w:val="20"/>
        </w:rPr>
        <w:t>mowy możliwości udzielenia Wykonawcy realizującemu zadanie zaliczki.</w:t>
      </w:r>
    </w:p>
    <w:p w14:paraId="011BFBD8" w14:textId="4C6D4E82" w:rsidR="00927EC3" w:rsidRPr="00B705EE" w:rsidRDefault="00927EC3" w:rsidP="00927EC3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27EC3">
        <w:rPr>
          <w:rFonts w:asciiTheme="majorHAnsi" w:hAnsiTheme="majorHAnsi" w:cstheme="majorHAnsi"/>
          <w:b/>
          <w:sz w:val="20"/>
          <w:szCs w:val="20"/>
        </w:rPr>
        <w:t>Odpowiedź :</w:t>
      </w:r>
      <w:r w:rsidR="00B705EE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B705EE">
        <w:rPr>
          <w:rFonts w:asciiTheme="majorHAnsi" w:hAnsiTheme="majorHAnsi" w:cstheme="majorHAnsi"/>
          <w:sz w:val="20"/>
          <w:szCs w:val="20"/>
        </w:rPr>
        <w:t>Zamawiający nie przewiduje wypłaty zaliczek na poczet realizacji inwestycji</w:t>
      </w:r>
    </w:p>
    <w:p w14:paraId="18303A90" w14:textId="77777777" w:rsidR="004742BA" w:rsidRDefault="004742BA" w:rsidP="00A535D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D435898" w14:textId="1546E463" w:rsidR="004742BA" w:rsidRPr="004742BA" w:rsidRDefault="000535B9" w:rsidP="00A535D5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Pytanie: 6</w:t>
      </w:r>
    </w:p>
    <w:p w14:paraId="2B9E75CB" w14:textId="7919B161" w:rsidR="00972341" w:rsidRDefault="00972341" w:rsidP="00357B88">
      <w:pPr>
        <w:pStyle w:val="Tekstpodstawowy"/>
        <w:tabs>
          <w:tab w:val="left" w:pos="242"/>
          <w:tab w:val="right" w:pos="9212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9B6BEC3" w14:textId="3D5C4124" w:rsidR="00972341" w:rsidRDefault="00972341" w:rsidP="00357B88">
      <w:pPr>
        <w:pStyle w:val="Tekstpodstawowy"/>
        <w:tabs>
          <w:tab w:val="left" w:pos="242"/>
          <w:tab w:val="right" w:pos="9212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Prosimy o potwierdzenie, iż dokumentacja geologiczna została sporządzona zgodnie z przepisami prawa. Wykonawca ma świadomość obciążających go badań sprawdzających w powołanym zakresie, jednakże wykonanie robót w sytuacji odmiennych niż wskazane w dokumentacji pierwotnej warunków gruntowych jest elementem ryzyka niemożliwym do ustalenia i wyceny. W konsekwencji wykonawca zwraca się z prośba o potwierdzenie, iż odmienne od ujętych w dokumentacji pierwotnej warunki gruntowo- wodne będą stanowiły podstawę do zmiany wynagrodzenia umownego. </w:t>
      </w:r>
    </w:p>
    <w:p w14:paraId="29994870" w14:textId="20B3870C" w:rsidR="00927EC3" w:rsidRPr="00927EC3" w:rsidRDefault="00927EC3" w:rsidP="00927EC3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927EC3">
        <w:rPr>
          <w:rFonts w:asciiTheme="majorHAnsi" w:hAnsiTheme="majorHAnsi" w:cstheme="majorHAnsi"/>
          <w:b/>
          <w:sz w:val="20"/>
          <w:szCs w:val="20"/>
        </w:rPr>
        <w:t>Odpowiedź :</w:t>
      </w:r>
      <w:r w:rsidR="00814E3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CA530C">
        <w:rPr>
          <w:rFonts w:asciiTheme="majorHAnsi" w:hAnsiTheme="majorHAnsi" w:cstheme="majorHAnsi"/>
          <w:sz w:val="20"/>
          <w:szCs w:val="20"/>
        </w:rPr>
        <w:t>Inwestycję</w:t>
      </w:r>
      <w:r w:rsidR="00814E3D" w:rsidRPr="00814E3D">
        <w:rPr>
          <w:rFonts w:asciiTheme="majorHAnsi" w:hAnsiTheme="majorHAnsi" w:cstheme="majorHAnsi"/>
          <w:sz w:val="20"/>
          <w:szCs w:val="20"/>
        </w:rPr>
        <w:t xml:space="preserve"> należy wykonać zgodnie z projektem. </w:t>
      </w:r>
      <w:r w:rsidR="001C177E">
        <w:rPr>
          <w:rFonts w:asciiTheme="majorHAnsi" w:hAnsiTheme="majorHAnsi" w:cstheme="majorHAnsi"/>
          <w:sz w:val="20"/>
          <w:szCs w:val="20"/>
        </w:rPr>
        <w:t>Warunki gruntowe – opinia geotechniczna są częścią projektu budowlanego na podstawie którego Gmina otrzymała prawomocną decyzję – pozwolenie na budowę.</w:t>
      </w:r>
      <w:bookmarkStart w:id="2" w:name="_GoBack"/>
      <w:bookmarkEnd w:id="2"/>
    </w:p>
    <w:p w14:paraId="1968C80E" w14:textId="77777777" w:rsidR="00B449D3" w:rsidRDefault="00B449D3" w:rsidP="00B449D3">
      <w:pPr>
        <w:pStyle w:val="Tekstpodstawowy"/>
        <w:tabs>
          <w:tab w:val="left" w:pos="242"/>
          <w:tab w:val="right" w:pos="9212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3CF7981" w14:textId="3290FCCB" w:rsidR="00B449D3" w:rsidRPr="00B449D3" w:rsidRDefault="000535B9" w:rsidP="00B449D3">
      <w:pPr>
        <w:pStyle w:val="Tekstpodstawowy"/>
        <w:tabs>
          <w:tab w:val="left" w:pos="242"/>
          <w:tab w:val="right" w:pos="9212"/>
        </w:tabs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Pytanie: 7</w:t>
      </w:r>
    </w:p>
    <w:p w14:paraId="7AA3A13E" w14:textId="1F051A3B" w:rsidR="00B449D3" w:rsidRPr="00B449D3" w:rsidRDefault="007E45C9" w:rsidP="00B449D3">
      <w:pPr>
        <w:pStyle w:val="Tekstpodstawowy"/>
        <w:tabs>
          <w:tab w:val="left" w:pos="242"/>
          <w:tab w:val="right" w:pos="9212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B449D3" w:rsidRPr="00B449D3">
        <w:rPr>
          <w:rFonts w:asciiTheme="majorHAnsi" w:hAnsiTheme="majorHAnsi" w:cstheme="majorHAnsi"/>
          <w:sz w:val="20"/>
          <w:szCs w:val="20"/>
        </w:rPr>
        <w:t>Wykonawca zwraca się z wnioskiem do Zamawiającego o wprowadzenie do</w:t>
      </w:r>
      <w:r w:rsidR="0076699D">
        <w:rPr>
          <w:rFonts w:asciiTheme="majorHAnsi" w:hAnsiTheme="majorHAnsi" w:cstheme="majorHAnsi"/>
          <w:sz w:val="20"/>
          <w:szCs w:val="20"/>
        </w:rPr>
        <w:t xml:space="preserve"> postanowienia wskazanego w §1</w:t>
      </w:r>
      <w:r w:rsidR="00434A4B">
        <w:rPr>
          <w:rFonts w:asciiTheme="majorHAnsi" w:hAnsiTheme="majorHAnsi" w:cstheme="majorHAnsi"/>
          <w:sz w:val="20"/>
          <w:szCs w:val="20"/>
        </w:rPr>
        <w:t xml:space="preserve"> wzoru Umowy – załącznika nr 4</w:t>
      </w:r>
      <w:r w:rsidR="00B449D3" w:rsidRPr="00B449D3">
        <w:rPr>
          <w:rFonts w:asciiTheme="majorHAnsi" w:hAnsiTheme="majorHAnsi" w:cstheme="majorHAnsi"/>
          <w:sz w:val="20"/>
          <w:szCs w:val="20"/>
        </w:rPr>
        <w:t xml:space="preserve"> do SIWZ zapisu o następującej treści:</w:t>
      </w:r>
    </w:p>
    <w:p w14:paraId="726DC4BA" w14:textId="77777777" w:rsidR="00B449D3" w:rsidRPr="00B449D3" w:rsidRDefault="00B449D3" w:rsidP="00B449D3">
      <w:pPr>
        <w:pStyle w:val="Tekstpodstawowy"/>
        <w:tabs>
          <w:tab w:val="left" w:pos="242"/>
          <w:tab w:val="right" w:pos="9212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821017D" w14:textId="77777777" w:rsidR="00B449D3" w:rsidRPr="00B449D3" w:rsidRDefault="00B449D3" w:rsidP="00B449D3">
      <w:pPr>
        <w:pStyle w:val="Tekstpodstawowy"/>
        <w:tabs>
          <w:tab w:val="left" w:pos="242"/>
          <w:tab w:val="right" w:pos="9212"/>
        </w:tabs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B449D3">
        <w:rPr>
          <w:rFonts w:asciiTheme="majorHAnsi" w:hAnsiTheme="majorHAnsi" w:cstheme="majorHAnsi"/>
          <w:sz w:val="20"/>
          <w:szCs w:val="20"/>
        </w:rPr>
        <w:t>„</w:t>
      </w:r>
      <w:r w:rsidRPr="00B449D3">
        <w:rPr>
          <w:rFonts w:asciiTheme="majorHAnsi" w:hAnsiTheme="majorHAnsi" w:cstheme="majorHAnsi"/>
          <w:i/>
          <w:sz w:val="20"/>
          <w:szCs w:val="20"/>
        </w:rPr>
        <w:t>1. Strony umowy w sprawie zamówienia publicznego, w rozumieniu ustawy Prawo zamówień publicznych (Dz. U. z 2019 r. poz. 1843), niezwłocznie, wzajemnie informują się o wpływie okoliczności związanych z wystąpieniem COVID-19 na należyte wykonanie tej umowy, o ile taki wpływ wystąpił lub może wystąpić. Strony umowy potwierdzają ten wpływ dołączając do informacji, o której mowa w zdaniu pierwszym, oświadczenia lub dokumenty, które mogą dotyczyć w szczególności:</w:t>
      </w:r>
    </w:p>
    <w:p w14:paraId="2543043C" w14:textId="77777777" w:rsidR="00B449D3" w:rsidRPr="00B449D3" w:rsidRDefault="00B449D3" w:rsidP="00B449D3">
      <w:pPr>
        <w:pStyle w:val="Tekstpodstawowy"/>
        <w:tabs>
          <w:tab w:val="left" w:pos="242"/>
          <w:tab w:val="right" w:pos="9212"/>
        </w:tabs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B449D3">
        <w:rPr>
          <w:rFonts w:asciiTheme="majorHAnsi" w:hAnsiTheme="majorHAnsi" w:cstheme="majorHAnsi"/>
          <w:i/>
          <w:sz w:val="20"/>
          <w:szCs w:val="20"/>
        </w:rPr>
        <w:t>1) nieobecności pracowników lub osób świadczących pracę za wynagrodzeniem na innej podstawie niż stosunek pracy (np. zlecenie, dzieło), które uczestniczą lub mogłyby uczestniczyć w realizacji zamówienia;</w:t>
      </w:r>
    </w:p>
    <w:p w14:paraId="170633F6" w14:textId="77777777" w:rsidR="00B449D3" w:rsidRPr="00B449D3" w:rsidRDefault="00B449D3" w:rsidP="00B449D3">
      <w:pPr>
        <w:pStyle w:val="Tekstpodstawowy"/>
        <w:tabs>
          <w:tab w:val="left" w:pos="242"/>
          <w:tab w:val="right" w:pos="9212"/>
        </w:tabs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B449D3">
        <w:rPr>
          <w:rFonts w:asciiTheme="majorHAnsi" w:hAnsiTheme="majorHAnsi" w:cstheme="majorHAnsi"/>
          <w:i/>
          <w:sz w:val="20"/>
          <w:szCs w:val="20"/>
        </w:rPr>
        <w:t>2) decyzji wydanych przez Głównego Inspektora Sanitarnego lub działającego z jego upoważnienia państwowego wojewódzkiego inspektora sanitarnego w związku z przeciwdziałaniem COVID-19, nakładających na wykonawcę obowiązek podjęcia określonych czynności zapobiegawczych lub kontrolnych;</w:t>
      </w:r>
    </w:p>
    <w:p w14:paraId="640426C0" w14:textId="2B30B7F4" w:rsidR="00B449D3" w:rsidRPr="00B449D3" w:rsidRDefault="00B449D3" w:rsidP="00B449D3">
      <w:pPr>
        <w:pStyle w:val="Tekstpodstawowy"/>
        <w:tabs>
          <w:tab w:val="left" w:pos="242"/>
          <w:tab w:val="right" w:pos="9212"/>
        </w:tabs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B449D3">
        <w:rPr>
          <w:rFonts w:asciiTheme="majorHAnsi" w:hAnsiTheme="majorHAnsi" w:cstheme="majorHAnsi"/>
          <w:i/>
          <w:sz w:val="20"/>
          <w:szCs w:val="20"/>
        </w:rPr>
        <w:t xml:space="preserve">3) poleceń wydanych przez wojewodów lub decyzji wydanych przez Prezesa Rady Ministrów związanych z przeciwdziałaniem COVID-19 (wojewoda może skierować takie polecenie do organów administracji rządowej działających w województwie i państwowych osób prawnych, organów samorządu terytorialnego, samorządowych osób prawnych oraz samorządowych jednostek organizacyjnych nieposiadających osobowości prawnej; Prezes Rady Ministrów natomiast do innych niż wymienione wyżej osób prawnych i jednostek organizacyjnych nieposiadających </w:t>
      </w:r>
      <w:r w:rsidRPr="00B449D3">
        <w:rPr>
          <w:rFonts w:asciiTheme="majorHAnsi" w:hAnsiTheme="majorHAnsi" w:cstheme="majorHAnsi"/>
          <w:i/>
          <w:sz w:val="20"/>
          <w:szCs w:val="20"/>
        </w:rPr>
        <w:lastRenderedPageBreak/>
        <w:t>osobowości prawnej oraz przedsiębiorców; polecenia podlegają natychmiastowemu wykonaniu);</w:t>
      </w:r>
    </w:p>
    <w:p w14:paraId="0E4F9168" w14:textId="77777777" w:rsidR="00B449D3" w:rsidRPr="00B449D3" w:rsidRDefault="00B449D3" w:rsidP="00B449D3">
      <w:pPr>
        <w:pStyle w:val="Tekstpodstawowy"/>
        <w:tabs>
          <w:tab w:val="left" w:pos="242"/>
          <w:tab w:val="right" w:pos="9212"/>
        </w:tabs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B449D3">
        <w:rPr>
          <w:rFonts w:asciiTheme="majorHAnsi" w:hAnsiTheme="majorHAnsi" w:cstheme="majorHAnsi"/>
          <w:i/>
          <w:sz w:val="20"/>
          <w:szCs w:val="20"/>
        </w:rPr>
        <w:t>4) wstrzymania dostaw produktów, komponentów produktu lub materiałów, trudności w dostępie do sprzętu lub trudności w realizacji usług transportowych;</w:t>
      </w:r>
    </w:p>
    <w:p w14:paraId="1D8A0DB6" w14:textId="77777777" w:rsidR="00B449D3" w:rsidRPr="00B449D3" w:rsidRDefault="00B449D3" w:rsidP="00B449D3">
      <w:pPr>
        <w:pStyle w:val="Tekstpodstawowy"/>
        <w:tabs>
          <w:tab w:val="left" w:pos="242"/>
          <w:tab w:val="right" w:pos="9212"/>
        </w:tabs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B449D3">
        <w:rPr>
          <w:rFonts w:asciiTheme="majorHAnsi" w:hAnsiTheme="majorHAnsi" w:cstheme="majorHAnsi"/>
          <w:i/>
          <w:sz w:val="20"/>
          <w:szCs w:val="20"/>
        </w:rPr>
        <w:t>5) okoliczności, o których mowa w pkt 1-4, w zakresie, w jakim dotyczą one podwykonawcy lub dalszego podwykonawcy.</w:t>
      </w:r>
    </w:p>
    <w:p w14:paraId="543CCB2B" w14:textId="77777777" w:rsidR="00B449D3" w:rsidRPr="00B449D3" w:rsidRDefault="00B449D3" w:rsidP="00B449D3">
      <w:pPr>
        <w:pStyle w:val="Tekstpodstawowy"/>
        <w:tabs>
          <w:tab w:val="left" w:pos="242"/>
          <w:tab w:val="right" w:pos="9212"/>
        </w:tabs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B449D3">
        <w:rPr>
          <w:rFonts w:asciiTheme="majorHAnsi" w:hAnsiTheme="majorHAnsi" w:cstheme="majorHAnsi"/>
          <w:i/>
          <w:sz w:val="20"/>
          <w:szCs w:val="20"/>
        </w:rPr>
        <w:t>2. Każda ze stron umowy, może żądać przedstawienia dodatkowych oświadczeń lub dokumentów potwierdzających wpływ okoliczności związanych z wystąpieniem COVID-19 na należyte wykonanie tej umowy.</w:t>
      </w:r>
    </w:p>
    <w:p w14:paraId="3B4B1879" w14:textId="77777777" w:rsidR="00B449D3" w:rsidRPr="00B449D3" w:rsidRDefault="00B449D3" w:rsidP="00B449D3">
      <w:pPr>
        <w:pStyle w:val="Tekstpodstawowy"/>
        <w:tabs>
          <w:tab w:val="left" w:pos="242"/>
          <w:tab w:val="right" w:pos="9212"/>
        </w:tabs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B449D3">
        <w:rPr>
          <w:rFonts w:asciiTheme="majorHAnsi" w:hAnsiTheme="majorHAnsi" w:cstheme="majorHAnsi"/>
          <w:i/>
          <w:sz w:val="20"/>
          <w:szCs w:val="20"/>
        </w:rPr>
        <w:t>3. Strona umowy, na podstawie otrzymanych oświadczeń lub dokumentów, o których mowa w ust. 1 i 2, w terminie 14 dni od dnia ich otrzymania, przekazuje drugiej stronie swoje stanowisko, wraz z uzasadnieniem, odnośnie do wpływu okoliczności, o których mowa w ust. 1, na należyte jej wykonanie. Jeżeli strona umowy otrzymała kolejne oświadczenia lub dokumenty, termin liczony jest od dnia ich otrzymania.</w:t>
      </w:r>
    </w:p>
    <w:p w14:paraId="4AF6AA5B" w14:textId="77777777" w:rsidR="00B449D3" w:rsidRPr="00B449D3" w:rsidRDefault="00B449D3" w:rsidP="00B449D3">
      <w:pPr>
        <w:pStyle w:val="Tekstpodstawowy"/>
        <w:tabs>
          <w:tab w:val="left" w:pos="242"/>
          <w:tab w:val="right" w:pos="9212"/>
        </w:tabs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B449D3">
        <w:rPr>
          <w:rFonts w:asciiTheme="majorHAnsi" w:hAnsiTheme="majorHAnsi" w:cstheme="majorHAnsi"/>
          <w:i/>
          <w:sz w:val="20"/>
          <w:szCs w:val="20"/>
        </w:rPr>
        <w:t>4. Zamawiający, po stwierdzeniu, że okoliczności związane z wystąpieniem C0VID-19, o których mowa w ust. 1, mogą wpłynąć lub wpływają na należyte wykonanie umowy, może w uzgodnieniu z wykonawcą dokonać zmiany umowy, o której mowa w art. 144 ust 1 pkt.3. ustawy z dnia 29 stycznia 2004 r. - Prawo zamówień publicznych, w szczególności przez:</w:t>
      </w:r>
    </w:p>
    <w:p w14:paraId="73F23B13" w14:textId="77777777" w:rsidR="00B449D3" w:rsidRPr="00B449D3" w:rsidRDefault="00B449D3" w:rsidP="00B449D3">
      <w:pPr>
        <w:pStyle w:val="Tekstpodstawowy"/>
        <w:tabs>
          <w:tab w:val="left" w:pos="242"/>
          <w:tab w:val="right" w:pos="9212"/>
        </w:tabs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B449D3">
        <w:rPr>
          <w:rFonts w:asciiTheme="majorHAnsi" w:hAnsiTheme="majorHAnsi" w:cstheme="majorHAnsi"/>
          <w:i/>
          <w:sz w:val="20"/>
          <w:szCs w:val="20"/>
        </w:rPr>
        <w:t>1) zmianę terminu wykonania umowy lub jej części, lub czasowe zawieszenie wykonywania umowy lub jej części,</w:t>
      </w:r>
    </w:p>
    <w:p w14:paraId="2ED135D3" w14:textId="77777777" w:rsidR="00B449D3" w:rsidRPr="00B449D3" w:rsidRDefault="00B449D3" w:rsidP="00B449D3">
      <w:pPr>
        <w:pStyle w:val="Tekstpodstawowy"/>
        <w:tabs>
          <w:tab w:val="left" w:pos="242"/>
          <w:tab w:val="right" w:pos="9212"/>
        </w:tabs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B449D3">
        <w:rPr>
          <w:rFonts w:asciiTheme="majorHAnsi" w:hAnsiTheme="majorHAnsi" w:cstheme="majorHAnsi"/>
          <w:i/>
          <w:sz w:val="20"/>
          <w:szCs w:val="20"/>
        </w:rPr>
        <w:t>2) zmianę sposobu wykonywania dostaw, usług lub robót budowlanych,</w:t>
      </w:r>
    </w:p>
    <w:p w14:paraId="2B0AA51D" w14:textId="77777777" w:rsidR="00B449D3" w:rsidRPr="00B449D3" w:rsidRDefault="00B449D3" w:rsidP="00B449D3">
      <w:pPr>
        <w:pStyle w:val="Tekstpodstawowy"/>
        <w:tabs>
          <w:tab w:val="left" w:pos="242"/>
          <w:tab w:val="right" w:pos="9212"/>
        </w:tabs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B449D3">
        <w:rPr>
          <w:rFonts w:asciiTheme="majorHAnsi" w:hAnsiTheme="majorHAnsi" w:cstheme="majorHAnsi"/>
          <w:i/>
          <w:sz w:val="20"/>
          <w:szCs w:val="20"/>
        </w:rPr>
        <w:t>3) zmianę zakresu świadczenia wykonawcy i odpowiadającą jej zmianę wynagrodzenia lub sposobu rozliczenia wynagrodzenia wykonawcy,</w:t>
      </w:r>
    </w:p>
    <w:p w14:paraId="526D0B9F" w14:textId="77777777" w:rsidR="00B449D3" w:rsidRPr="00B449D3" w:rsidRDefault="00B449D3" w:rsidP="00B449D3">
      <w:pPr>
        <w:pStyle w:val="Tekstpodstawowy"/>
        <w:tabs>
          <w:tab w:val="left" w:pos="242"/>
          <w:tab w:val="right" w:pos="9212"/>
        </w:tabs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B449D3">
        <w:rPr>
          <w:rFonts w:asciiTheme="majorHAnsi" w:hAnsiTheme="majorHAnsi" w:cstheme="majorHAnsi"/>
          <w:i/>
          <w:sz w:val="20"/>
          <w:szCs w:val="20"/>
        </w:rPr>
        <w:t>- o ile wzrost wynagrodzenia spowodowany każdą kolejną zmianą nie przekroczy 50% wartości pierwotnej umowy.</w:t>
      </w:r>
    </w:p>
    <w:p w14:paraId="3C63B48B" w14:textId="4D33A029" w:rsidR="00B449D3" w:rsidRPr="00B449D3" w:rsidRDefault="00B449D3" w:rsidP="00B449D3">
      <w:pPr>
        <w:pStyle w:val="Tekstpodstawowy"/>
        <w:tabs>
          <w:tab w:val="left" w:pos="242"/>
          <w:tab w:val="right" w:pos="9212"/>
        </w:tabs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B449D3">
        <w:rPr>
          <w:rFonts w:asciiTheme="majorHAnsi" w:hAnsiTheme="majorHAnsi" w:cstheme="majorHAnsi"/>
          <w:i/>
          <w:sz w:val="20"/>
          <w:szCs w:val="20"/>
        </w:rPr>
        <w:t xml:space="preserve">5. Zamawiający dopuszcza zwiększenie kwoty, o </w:t>
      </w:r>
      <w:r w:rsidR="0076699D">
        <w:rPr>
          <w:rFonts w:asciiTheme="majorHAnsi" w:hAnsiTheme="majorHAnsi" w:cstheme="majorHAnsi"/>
          <w:i/>
          <w:sz w:val="20"/>
          <w:szCs w:val="20"/>
        </w:rPr>
        <w:t>której mowa w § 3</w:t>
      </w:r>
      <w:r>
        <w:rPr>
          <w:rFonts w:asciiTheme="majorHAnsi" w:hAnsiTheme="majorHAnsi" w:cstheme="majorHAnsi"/>
          <w:i/>
          <w:sz w:val="20"/>
          <w:szCs w:val="20"/>
        </w:rPr>
        <w:t xml:space="preserve"> Umowy</w:t>
      </w:r>
      <w:r w:rsidRPr="00B449D3">
        <w:rPr>
          <w:rFonts w:asciiTheme="majorHAnsi" w:hAnsiTheme="majorHAnsi" w:cstheme="majorHAnsi"/>
          <w:i/>
          <w:sz w:val="20"/>
          <w:szCs w:val="20"/>
        </w:rPr>
        <w:t>.</w:t>
      </w:r>
      <w:r>
        <w:rPr>
          <w:rFonts w:asciiTheme="majorHAnsi" w:hAnsiTheme="majorHAnsi" w:cstheme="majorHAnsi"/>
          <w:i/>
          <w:sz w:val="20"/>
          <w:szCs w:val="20"/>
        </w:rPr>
        <w:t>”</w:t>
      </w:r>
    </w:p>
    <w:p w14:paraId="0BE720DE" w14:textId="33FB25C8" w:rsidR="00927EC3" w:rsidRPr="00927EC3" w:rsidRDefault="00B449D3" w:rsidP="00927EC3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B449D3">
        <w:rPr>
          <w:rFonts w:asciiTheme="majorHAnsi" w:hAnsiTheme="majorHAnsi" w:cstheme="majorHAnsi"/>
          <w:sz w:val="20"/>
          <w:szCs w:val="20"/>
        </w:rPr>
        <w:t xml:space="preserve"> </w:t>
      </w:r>
      <w:r w:rsidR="00927EC3" w:rsidRPr="00927EC3">
        <w:rPr>
          <w:rFonts w:asciiTheme="majorHAnsi" w:hAnsiTheme="majorHAnsi" w:cstheme="majorHAnsi"/>
          <w:b/>
          <w:sz w:val="20"/>
          <w:szCs w:val="20"/>
        </w:rPr>
        <w:t>Odpowiedź :</w:t>
      </w:r>
      <w:r w:rsidR="00B705EE" w:rsidRPr="00B705EE">
        <w:rPr>
          <w:rFonts w:asciiTheme="majorHAnsi" w:hAnsiTheme="majorHAnsi" w:cstheme="majorHAnsi"/>
          <w:sz w:val="20"/>
          <w:szCs w:val="20"/>
        </w:rPr>
        <w:t xml:space="preserve"> </w:t>
      </w:r>
      <w:r w:rsidR="00B705EE" w:rsidRPr="001B6C65">
        <w:rPr>
          <w:rFonts w:asciiTheme="majorHAnsi" w:hAnsiTheme="majorHAnsi" w:cstheme="majorHAnsi"/>
          <w:sz w:val="20"/>
          <w:szCs w:val="20"/>
        </w:rPr>
        <w:t>W zmodyfikowanym SIWZ</w:t>
      </w:r>
      <w:r w:rsidR="00B705EE">
        <w:rPr>
          <w:rFonts w:asciiTheme="majorHAnsi" w:hAnsiTheme="majorHAnsi" w:cstheme="majorHAnsi"/>
          <w:sz w:val="20"/>
          <w:szCs w:val="20"/>
        </w:rPr>
        <w:t xml:space="preserve"> , w projekcie umowy</w:t>
      </w:r>
      <w:r w:rsidR="006346FC">
        <w:rPr>
          <w:rFonts w:asciiTheme="majorHAnsi" w:hAnsiTheme="majorHAnsi" w:cstheme="majorHAnsi"/>
          <w:sz w:val="20"/>
          <w:szCs w:val="20"/>
        </w:rPr>
        <w:t>(</w:t>
      </w:r>
      <w:r w:rsidR="00B705EE">
        <w:rPr>
          <w:rFonts w:asciiTheme="majorHAnsi" w:hAnsiTheme="majorHAnsi" w:cstheme="majorHAnsi"/>
          <w:sz w:val="20"/>
          <w:szCs w:val="20"/>
        </w:rPr>
        <w:t xml:space="preserve"> Zał. nr 7) wprowadzono zapisy dot. wystąpienia COVID-19</w:t>
      </w:r>
    </w:p>
    <w:p w14:paraId="4D244878" w14:textId="77777777" w:rsidR="00B449D3" w:rsidRPr="00B449D3" w:rsidRDefault="00B449D3" w:rsidP="00B449D3">
      <w:pPr>
        <w:pStyle w:val="Tekstpodstawowy"/>
        <w:tabs>
          <w:tab w:val="left" w:pos="242"/>
          <w:tab w:val="right" w:pos="9212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AE444D8" w14:textId="23A5AB16" w:rsidR="00357B88" w:rsidRPr="00B449D3" w:rsidRDefault="000535B9" w:rsidP="00B449D3">
      <w:pPr>
        <w:pStyle w:val="Tekstpodstawowy"/>
        <w:tabs>
          <w:tab w:val="left" w:pos="242"/>
          <w:tab w:val="right" w:pos="9212"/>
        </w:tabs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Pytanie: 8</w:t>
      </w:r>
      <w:r w:rsidR="00B449D3" w:rsidRPr="00B449D3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7E45C9" w:rsidRPr="00B449D3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</w:p>
    <w:p w14:paraId="47AB41F8" w14:textId="62029422" w:rsidR="00B449D3" w:rsidRPr="00B449D3" w:rsidRDefault="00B449D3" w:rsidP="00B449D3">
      <w:pPr>
        <w:jc w:val="both"/>
        <w:rPr>
          <w:rFonts w:asciiTheme="majorHAnsi" w:hAnsiTheme="majorHAnsi" w:cstheme="majorHAnsi"/>
          <w:sz w:val="20"/>
          <w:szCs w:val="20"/>
        </w:rPr>
      </w:pPr>
      <w:r w:rsidRPr="00B449D3">
        <w:rPr>
          <w:rFonts w:asciiTheme="majorHAnsi" w:hAnsiTheme="majorHAnsi" w:cstheme="majorHAnsi"/>
          <w:sz w:val="20"/>
          <w:szCs w:val="20"/>
        </w:rPr>
        <w:t xml:space="preserve">Mając na </w:t>
      </w:r>
      <w:r w:rsidR="0076699D">
        <w:rPr>
          <w:rFonts w:asciiTheme="majorHAnsi" w:hAnsiTheme="majorHAnsi" w:cstheme="majorHAnsi"/>
          <w:sz w:val="20"/>
          <w:szCs w:val="20"/>
        </w:rPr>
        <w:t>uwadze zapis §12 Załącznika nr 4</w:t>
      </w:r>
      <w:r w:rsidRPr="00B449D3">
        <w:rPr>
          <w:rFonts w:asciiTheme="majorHAnsi" w:hAnsiTheme="majorHAnsi" w:cstheme="majorHAnsi"/>
          <w:sz w:val="20"/>
          <w:szCs w:val="20"/>
        </w:rPr>
        <w:t xml:space="preserve"> do SIWZ– Kary Umowne - Wykonawca zwraca się z prośbą do Zamawiającego o modyfikację post</w:t>
      </w:r>
      <w:r w:rsidR="0076699D">
        <w:rPr>
          <w:rFonts w:asciiTheme="majorHAnsi" w:hAnsiTheme="majorHAnsi" w:cstheme="majorHAnsi"/>
          <w:sz w:val="20"/>
          <w:szCs w:val="20"/>
        </w:rPr>
        <w:t>anowień § 12</w:t>
      </w:r>
      <w:r>
        <w:rPr>
          <w:rFonts w:asciiTheme="majorHAnsi" w:hAnsiTheme="majorHAnsi" w:cstheme="majorHAnsi"/>
          <w:sz w:val="20"/>
          <w:szCs w:val="20"/>
        </w:rPr>
        <w:t xml:space="preserve"> wzoru umowy </w:t>
      </w:r>
      <w:r w:rsidRPr="00B449D3">
        <w:rPr>
          <w:rFonts w:asciiTheme="majorHAnsi" w:hAnsiTheme="majorHAnsi" w:cstheme="majorHAnsi"/>
          <w:sz w:val="20"/>
          <w:szCs w:val="20"/>
        </w:rPr>
        <w:t xml:space="preserve">poprzez zamianę kar umownych za opóźnienie </w:t>
      </w:r>
      <w:r w:rsidR="0076699D">
        <w:rPr>
          <w:rFonts w:asciiTheme="majorHAnsi" w:hAnsiTheme="majorHAnsi" w:cstheme="majorHAnsi"/>
          <w:sz w:val="20"/>
          <w:szCs w:val="20"/>
        </w:rPr>
        <w:t>w §12 ust. 1</w:t>
      </w:r>
      <w:r>
        <w:rPr>
          <w:rFonts w:asciiTheme="majorHAnsi" w:hAnsiTheme="majorHAnsi" w:cstheme="majorHAnsi"/>
          <w:sz w:val="20"/>
          <w:szCs w:val="20"/>
        </w:rPr>
        <w:t xml:space="preserve"> ppkt</w:t>
      </w:r>
      <w:r w:rsidR="0076699D">
        <w:rPr>
          <w:rFonts w:asciiTheme="majorHAnsi" w:hAnsiTheme="majorHAnsi" w:cstheme="majorHAnsi"/>
          <w:sz w:val="20"/>
          <w:szCs w:val="20"/>
        </w:rPr>
        <w:t xml:space="preserve"> 1), 3</w:t>
      </w:r>
      <w:r w:rsidRPr="00B449D3">
        <w:rPr>
          <w:rFonts w:asciiTheme="majorHAnsi" w:hAnsiTheme="majorHAnsi" w:cstheme="majorHAnsi"/>
          <w:sz w:val="20"/>
          <w:szCs w:val="20"/>
        </w:rPr>
        <w:t>)</w:t>
      </w:r>
      <w:r w:rsidR="0076699D">
        <w:rPr>
          <w:rFonts w:asciiTheme="majorHAnsi" w:hAnsiTheme="majorHAnsi" w:cstheme="majorHAnsi"/>
          <w:sz w:val="20"/>
          <w:szCs w:val="20"/>
        </w:rPr>
        <w:t xml:space="preserve">, 4), 5) </w:t>
      </w:r>
      <w:r w:rsidRPr="00B449D3">
        <w:rPr>
          <w:rFonts w:asciiTheme="majorHAnsi" w:hAnsiTheme="majorHAnsi" w:cstheme="majorHAnsi"/>
          <w:sz w:val="20"/>
          <w:szCs w:val="20"/>
        </w:rPr>
        <w:t xml:space="preserve"> wzoru umowy (…) na kary umowne </w:t>
      </w:r>
      <w:r w:rsidRPr="00FD2D87">
        <w:rPr>
          <w:rFonts w:asciiTheme="majorHAnsi" w:hAnsiTheme="majorHAnsi" w:cstheme="majorHAnsi"/>
          <w:b/>
          <w:sz w:val="20"/>
          <w:szCs w:val="20"/>
          <w:u w:val="single"/>
        </w:rPr>
        <w:t>za zwłokę</w:t>
      </w:r>
      <w:r w:rsidRPr="00B449D3">
        <w:rPr>
          <w:rFonts w:asciiTheme="majorHAnsi" w:hAnsiTheme="majorHAnsi" w:cstheme="majorHAnsi"/>
          <w:sz w:val="20"/>
          <w:szCs w:val="20"/>
        </w:rPr>
        <w:t xml:space="preserve"> - w/w zastrzeżenie, tj. „zwłoka” nie zaś „opóźnienie” ma istotne znaczenie z punktu widzenia zakresu odpowiedzialności Wykonawcy, bowiem według kodeksu cywilnego odróżnić należy opóźnienie zwykłe i opóźnienie kwalifikowane, czyli zwłokę dłużnika. Dłużnik opóźnia się z wykonaniem zobowiązania, jeżeli nie spełnia świadczenia w terminie oznaczonym wyraźnie w treści zobowiązania lub wynikającym z jego właściwości albo, gdy termin nie był oznaczony, jeżeli nie spełnia świadczenia niezwłocznie po wezwaniu go do wykonana (zob. art. 455 kodeksu cywilnego).</w:t>
      </w:r>
    </w:p>
    <w:p w14:paraId="100EA116" w14:textId="77777777" w:rsidR="00B449D3" w:rsidRPr="00B449D3" w:rsidRDefault="00B449D3" w:rsidP="00B449D3">
      <w:pPr>
        <w:jc w:val="both"/>
        <w:rPr>
          <w:rFonts w:asciiTheme="majorHAnsi" w:hAnsiTheme="majorHAnsi" w:cstheme="majorHAnsi"/>
          <w:sz w:val="20"/>
          <w:szCs w:val="20"/>
        </w:rPr>
      </w:pPr>
      <w:r w:rsidRPr="00B449D3">
        <w:rPr>
          <w:rFonts w:asciiTheme="majorHAnsi" w:hAnsiTheme="majorHAnsi" w:cstheme="majorHAnsi"/>
          <w:sz w:val="20"/>
          <w:szCs w:val="20"/>
        </w:rPr>
        <w:t xml:space="preserve">Wskazane powyżej postanowienie umowne (pkt a) powyżej) stanowi naruszenie zasady uczciwej konkurencji i równego traktowania wykonawców, bowiem zgodnie z Wyrokiem Krajowej Izby Odwoławczej z dnia17 lipca 2017 r. w sprawie prowadzonej pod sygn. akt KIO 1339/17 Izba wskazała, iż „zastrzeżenie kary umownej za opóźnienie, które obejmuje wszelkie opóźnienia, zarówno zawinione, jak i niezawinione, jest nieproporcjonalnym obciążeniem i sprzecznym z art. 473 KC, gdyż wykonawca powinien odpowiadać jedynie za zawinione opóźnienie, czyli za zwłokę.” Ponadto, jak wskazano w wyroku KIO z dnia 25 kwietnia 2013 r. (KIO 827/13; KIO 832/13), zgodnie z art. 471 KC odpowiedzialność odszkodowawcza dłużnika z tytułu niewykonania lub nienależytego wykonania zobowiązania dotyczy okoliczności, za które dłużnik ponosi odpowiedzialność. Wprawdzie, zgodnie z art. 473 § 1 KC dłużnik może przyjąć na siebie odpowiedzialność rozszerzoną na okoliczności, za które z mocy ustawy odpowiedzialności nie ponosi, jednak zamawiający powinien wówczas przewidzieć we wzorze umowy okoliczności, za które, dłużnik odpowiada, pomimo tego, że nie ponosi za nie odpowiedzialności, czego zamawiający w swoim wzorze umowy nie uczynił, jak ma to miejsce również w zaskarżonym wzorze umowy. W przywołanym orzeczeniu wskazano równie, że przy braku odmiennego od postanowień KC uregulowania pojęć niewykonania lub nienależytego wykonania umowy na gruncie umowy o zamówienie publiczne, zastrzeżenie kary umownej za opóźnienie wykracza poza zakres art. 483 KC. </w:t>
      </w:r>
      <w:r w:rsidRPr="00B449D3">
        <w:rPr>
          <w:rFonts w:asciiTheme="majorHAnsi" w:hAnsiTheme="majorHAnsi" w:cstheme="majorHAnsi"/>
          <w:b/>
          <w:sz w:val="20"/>
          <w:szCs w:val="20"/>
        </w:rPr>
        <w:t>Z tego względu KIO uznała, że wykonawcy powinni ponosić odpowiedzialność w postaci ryzyka zapłaty kar umownych wyłącznie za okoliczności od nich zależne.</w:t>
      </w:r>
      <w:r w:rsidRPr="00B449D3">
        <w:rPr>
          <w:rFonts w:asciiTheme="majorHAnsi" w:hAnsiTheme="majorHAnsi" w:cstheme="majorHAnsi"/>
          <w:sz w:val="20"/>
          <w:szCs w:val="20"/>
        </w:rPr>
        <w:t xml:space="preserve"> W ocenie Izby działanie zamawiającego narusza w tym zakresie art. 7 ust. 1 PZP, gdyż prowadzi do naruszenia zasady uczciwej konkurencji poprzez niejednoznaczny zakres odpowiedzialności odszkodowawczej wykonawców, co w konsekwencji może prowadzić do braku wyceny wszystkich istotnych elementów oferty, w tym ryzyk związanych z realizacją kontraktu. </w:t>
      </w:r>
    </w:p>
    <w:p w14:paraId="6A7C17AC" w14:textId="61E5FD0D" w:rsidR="00927EC3" w:rsidRPr="00927EC3" w:rsidRDefault="00B449D3" w:rsidP="00927EC3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B449D3">
        <w:rPr>
          <w:rFonts w:asciiTheme="majorHAnsi" w:hAnsiTheme="majorHAnsi" w:cstheme="majorHAnsi"/>
          <w:sz w:val="20"/>
          <w:szCs w:val="20"/>
        </w:rPr>
        <w:t xml:space="preserve">Ponadto, w wyroku z 21 maja 2014 r. (KIO 923/14) KIO nakazała modyfikację postanowień umownych o karach </w:t>
      </w:r>
    </w:p>
    <w:p w14:paraId="16390618" w14:textId="77777777" w:rsidR="00927EC3" w:rsidRDefault="00B449D3" w:rsidP="00B449D3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B449D3">
        <w:rPr>
          <w:rFonts w:asciiTheme="majorHAnsi" w:hAnsiTheme="majorHAnsi" w:cstheme="majorHAnsi"/>
          <w:sz w:val="20"/>
          <w:szCs w:val="20"/>
        </w:rPr>
        <w:t>umownych w kontekście określenia ich w zakresie zwłoki.</w:t>
      </w:r>
      <w:r w:rsidR="00927EC3" w:rsidRPr="00927EC3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1C46823D" w14:textId="6B7A052A" w:rsidR="00B449D3" w:rsidRPr="00B705EE" w:rsidRDefault="00927EC3" w:rsidP="00B449D3">
      <w:pPr>
        <w:jc w:val="both"/>
        <w:rPr>
          <w:rFonts w:asciiTheme="majorHAnsi" w:hAnsiTheme="majorHAnsi" w:cstheme="majorHAnsi"/>
          <w:sz w:val="20"/>
          <w:szCs w:val="20"/>
        </w:rPr>
      </w:pPr>
      <w:r w:rsidRPr="00927EC3">
        <w:rPr>
          <w:rFonts w:asciiTheme="majorHAnsi" w:hAnsiTheme="majorHAnsi" w:cstheme="majorHAnsi"/>
          <w:b/>
          <w:sz w:val="20"/>
          <w:szCs w:val="20"/>
        </w:rPr>
        <w:lastRenderedPageBreak/>
        <w:t>Odpowiedź :</w:t>
      </w:r>
      <w:r w:rsidR="00B705EE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B705EE">
        <w:rPr>
          <w:rFonts w:asciiTheme="majorHAnsi" w:hAnsiTheme="majorHAnsi" w:cstheme="majorHAnsi"/>
          <w:sz w:val="20"/>
          <w:szCs w:val="20"/>
        </w:rPr>
        <w:t>Zmodyfikowano SIWZ, w tym zał. nr 7 – projekt umowy</w:t>
      </w:r>
      <w:r w:rsidR="006346FC">
        <w:rPr>
          <w:rFonts w:asciiTheme="majorHAnsi" w:hAnsiTheme="majorHAnsi" w:cstheme="majorHAnsi"/>
          <w:sz w:val="20"/>
          <w:szCs w:val="20"/>
        </w:rPr>
        <w:t>.</w:t>
      </w:r>
    </w:p>
    <w:p w14:paraId="57487C1B" w14:textId="33B59543" w:rsidR="00FD2D87" w:rsidRPr="0076699D" w:rsidRDefault="000535B9" w:rsidP="00481344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Pytanie: 9</w:t>
      </w:r>
    </w:p>
    <w:p w14:paraId="52779EDB" w14:textId="77792BD1" w:rsidR="0076699D" w:rsidRPr="0076699D" w:rsidRDefault="0076699D" w:rsidP="0076699D">
      <w:pPr>
        <w:jc w:val="both"/>
        <w:rPr>
          <w:rFonts w:asciiTheme="majorHAnsi" w:hAnsiTheme="majorHAnsi" w:cstheme="majorHAnsi"/>
          <w:sz w:val="20"/>
          <w:szCs w:val="20"/>
        </w:rPr>
      </w:pPr>
      <w:r w:rsidRPr="0076699D">
        <w:rPr>
          <w:rFonts w:asciiTheme="majorHAnsi" w:hAnsiTheme="majorHAnsi" w:cstheme="majorHAnsi"/>
          <w:sz w:val="20"/>
          <w:szCs w:val="20"/>
        </w:rPr>
        <w:t>Mając na uwadze z</w:t>
      </w:r>
      <w:r>
        <w:rPr>
          <w:rFonts w:asciiTheme="majorHAnsi" w:hAnsiTheme="majorHAnsi" w:cstheme="majorHAnsi"/>
          <w:sz w:val="20"/>
          <w:szCs w:val="20"/>
        </w:rPr>
        <w:t>apis §8 Załącznika nr 4</w:t>
      </w:r>
      <w:r w:rsidRPr="0076699D">
        <w:rPr>
          <w:rFonts w:asciiTheme="majorHAnsi" w:hAnsiTheme="majorHAnsi" w:cstheme="majorHAnsi"/>
          <w:sz w:val="20"/>
          <w:szCs w:val="20"/>
        </w:rPr>
        <w:t xml:space="preserve"> do SIWZ -wzór umowy Wykonawca zwraca się z prośbą do Zamaw</w:t>
      </w:r>
      <w:r>
        <w:rPr>
          <w:rFonts w:asciiTheme="majorHAnsi" w:hAnsiTheme="majorHAnsi" w:cstheme="majorHAnsi"/>
          <w:sz w:val="20"/>
          <w:szCs w:val="20"/>
        </w:rPr>
        <w:t>iającego o modyfikację zapisu §8</w:t>
      </w:r>
      <w:r w:rsidRPr="0076699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pkt II ust 5</w:t>
      </w:r>
      <w:r w:rsidRPr="0076699D">
        <w:rPr>
          <w:rFonts w:asciiTheme="majorHAnsi" w:hAnsiTheme="majorHAnsi" w:cstheme="majorHAnsi"/>
          <w:sz w:val="20"/>
          <w:szCs w:val="20"/>
        </w:rPr>
        <w:t xml:space="preserve"> Umowy dotyczących obowiązków Zamawiającego, tj.:</w:t>
      </w:r>
    </w:p>
    <w:p w14:paraId="5216113F" w14:textId="19B8E15F" w:rsidR="0076699D" w:rsidRPr="0076699D" w:rsidRDefault="0076699D" w:rsidP="0076699D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„II.</w:t>
      </w:r>
      <w:r w:rsidRPr="0076699D">
        <w:rPr>
          <w:rFonts w:asciiTheme="majorHAnsi" w:hAnsiTheme="majorHAnsi" w:cstheme="majorHAnsi"/>
          <w:sz w:val="20"/>
          <w:szCs w:val="20"/>
        </w:rPr>
        <w:t xml:space="preserve"> Do obowiązków Zamawiającego należy:</w:t>
      </w:r>
    </w:p>
    <w:p w14:paraId="6AF3DEFB" w14:textId="77777777" w:rsidR="00927EC3" w:rsidRDefault="0076699D" w:rsidP="00927EC3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5</w:t>
      </w:r>
      <w:r w:rsidRPr="0076699D">
        <w:rPr>
          <w:rFonts w:asciiTheme="majorHAnsi" w:hAnsiTheme="majorHAnsi" w:cstheme="majorHAnsi"/>
          <w:sz w:val="20"/>
          <w:szCs w:val="20"/>
        </w:rPr>
        <w:t xml:space="preserve">) </w:t>
      </w:r>
      <w:r>
        <w:rPr>
          <w:rFonts w:asciiTheme="majorHAnsi" w:hAnsiTheme="majorHAnsi" w:cstheme="majorHAnsi"/>
          <w:sz w:val="20"/>
          <w:szCs w:val="20"/>
        </w:rPr>
        <w:t>dokonanie protokolarnego odbioru</w:t>
      </w:r>
      <w:r w:rsidRPr="0076699D">
        <w:rPr>
          <w:rFonts w:asciiTheme="majorHAnsi" w:hAnsiTheme="majorHAnsi" w:cstheme="majorHAnsi"/>
          <w:sz w:val="20"/>
          <w:szCs w:val="20"/>
        </w:rPr>
        <w:t xml:space="preserve"> r</w:t>
      </w:r>
      <w:r>
        <w:rPr>
          <w:rFonts w:asciiTheme="majorHAnsi" w:hAnsiTheme="majorHAnsi" w:cstheme="majorHAnsi"/>
          <w:sz w:val="20"/>
          <w:szCs w:val="20"/>
        </w:rPr>
        <w:t>obót wykonanych przez Wykonawcę oraz z</w:t>
      </w:r>
      <w:r w:rsidRPr="0076699D">
        <w:rPr>
          <w:rFonts w:asciiTheme="majorHAnsi" w:hAnsiTheme="majorHAnsi" w:cstheme="majorHAnsi"/>
          <w:sz w:val="20"/>
          <w:szCs w:val="20"/>
        </w:rPr>
        <w:t>apłata należnego Wykonawcy wynagrodz</w:t>
      </w:r>
      <w:r>
        <w:rPr>
          <w:rFonts w:asciiTheme="majorHAnsi" w:hAnsiTheme="majorHAnsi" w:cstheme="majorHAnsi"/>
          <w:sz w:val="20"/>
          <w:szCs w:val="20"/>
        </w:rPr>
        <w:t>enia zgodnie z postanowieniem §3</w:t>
      </w:r>
      <w:r w:rsidRPr="0076699D">
        <w:rPr>
          <w:rFonts w:asciiTheme="majorHAnsi" w:hAnsiTheme="majorHAnsi" w:cstheme="majorHAnsi"/>
          <w:sz w:val="20"/>
          <w:szCs w:val="20"/>
        </w:rPr>
        <w:t xml:space="preserve"> Umowy za wykonanie przedmiotu umowy.”</w:t>
      </w:r>
    </w:p>
    <w:p w14:paraId="0EEF1CC3" w14:textId="793F9E6B" w:rsidR="00927EC3" w:rsidRPr="00927EC3" w:rsidRDefault="00927EC3" w:rsidP="00927EC3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927EC3">
        <w:rPr>
          <w:rFonts w:asciiTheme="majorHAnsi" w:hAnsiTheme="majorHAnsi" w:cstheme="majorHAnsi"/>
          <w:b/>
          <w:sz w:val="20"/>
          <w:szCs w:val="20"/>
        </w:rPr>
        <w:t xml:space="preserve"> Odpowiedź :</w:t>
      </w:r>
      <w:r w:rsidR="006346FC" w:rsidRPr="006346FC">
        <w:rPr>
          <w:rFonts w:asciiTheme="majorHAnsi" w:hAnsiTheme="majorHAnsi" w:cstheme="majorHAnsi"/>
          <w:sz w:val="20"/>
          <w:szCs w:val="20"/>
        </w:rPr>
        <w:t xml:space="preserve"> </w:t>
      </w:r>
      <w:r w:rsidR="006346FC">
        <w:rPr>
          <w:rFonts w:asciiTheme="majorHAnsi" w:hAnsiTheme="majorHAnsi" w:cstheme="majorHAnsi"/>
          <w:sz w:val="20"/>
          <w:szCs w:val="20"/>
        </w:rPr>
        <w:t>Zmodyfikowano SIWZ, w tym zał. nr 7 – projekt umowy.</w:t>
      </w:r>
    </w:p>
    <w:p w14:paraId="17F9B9B7" w14:textId="5D8882B9" w:rsidR="0076699D" w:rsidRDefault="0076699D" w:rsidP="0076699D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90BD2AA" w14:textId="2C3142FD" w:rsidR="0076699D" w:rsidRPr="0076699D" w:rsidRDefault="000535B9" w:rsidP="0076699D">
      <w:pPr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Pytanie: 10</w:t>
      </w:r>
    </w:p>
    <w:p w14:paraId="0D1121B5" w14:textId="77777777" w:rsidR="00927EC3" w:rsidRDefault="0076699D" w:rsidP="00927EC3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6699D">
        <w:rPr>
          <w:rFonts w:asciiTheme="majorHAnsi" w:hAnsiTheme="majorHAnsi" w:cstheme="majorHAnsi"/>
          <w:sz w:val="20"/>
          <w:szCs w:val="20"/>
        </w:rPr>
        <w:t>Wykonawca zwraca się do Zamawiającego z prośbą o wprowadzenie do wzoru umowy §</w:t>
      </w:r>
      <w:r>
        <w:rPr>
          <w:rFonts w:asciiTheme="majorHAnsi" w:hAnsiTheme="majorHAnsi" w:cstheme="majorHAnsi"/>
          <w:sz w:val="20"/>
          <w:szCs w:val="20"/>
        </w:rPr>
        <w:t>12 wzoru Umowy – załącznika nr 4 do SIWZ ust. 6</w:t>
      </w:r>
      <w:r w:rsidRPr="0076699D">
        <w:rPr>
          <w:rFonts w:asciiTheme="majorHAnsi" w:hAnsiTheme="majorHAnsi" w:cstheme="majorHAnsi"/>
          <w:sz w:val="20"/>
          <w:szCs w:val="20"/>
        </w:rPr>
        <w:t xml:space="preserve"> uprawniającego do naliczenia kary umownej Zamawiającemu za odstąpienie od umowy z winy Zamawiającego o następującej treści: „Zamawiający zapłaci Wykonawcy karę umowną z tytułu ods</w:t>
      </w:r>
      <w:r>
        <w:rPr>
          <w:rFonts w:asciiTheme="majorHAnsi" w:hAnsiTheme="majorHAnsi" w:cstheme="majorHAnsi"/>
          <w:sz w:val="20"/>
          <w:szCs w:val="20"/>
        </w:rPr>
        <w:t>tąpienia od umowy z przyczyn leż</w:t>
      </w:r>
      <w:r w:rsidRPr="0076699D">
        <w:rPr>
          <w:rFonts w:asciiTheme="majorHAnsi" w:hAnsiTheme="majorHAnsi" w:cstheme="majorHAnsi"/>
          <w:sz w:val="20"/>
          <w:szCs w:val="20"/>
        </w:rPr>
        <w:t>ących po stronie Zamawiającego w wysokości 10%</w:t>
      </w:r>
      <w:r>
        <w:rPr>
          <w:rFonts w:asciiTheme="majorHAnsi" w:hAnsiTheme="majorHAnsi" w:cstheme="majorHAnsi"/>
          <w:sz w:val="20"/>
          <w:szCs w:val="20"/>
        </w:rPr>
        <w:t xml:space="preserve"> wynagrodzenia umownego brutto</w:t>
      </w:r>
      <w:r w:rsidRPr="0076699D">
        <w:rPr>
          <w:rFonts w:asciiTheme="majorHAnsi" w:hAnsiTheme="majorHAnsi" w:cstheme="majorHAnsi"/>
          <w:sz w:val="20"/>
          <w:szCs w:val="20"/>
        </w:rPr>
        <w:t>. Termin zapłaty kary umownej wynosi 7 dni od dnia wysłania przez Wykonawcę listem poleconym na adres Zamawiającego, wskazany w niniejszej umowie, wezwania do zapłaty kary umownej. W razie zwłoki z zapłatą kary umownej Wykonawca może żądać odsetek ustawowych za każdy dzień zwłoki.”</w:t>
      </w:r>
    </w:p>
    <w:p w14:paraId="5AC9EA4F" w14:textId="6BE4BC53" w:rsidR="00927EC3" w:rsidRPr="00927EC3" w:rsidRDefault="00927EC3" w:rsidP="00927EC3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927EC3">
        <w:rPr>
          <w:rFonts w:asciiTheme="majorHAnsi" w:hAnsiTheme="majorHAnsi" w:cstheme="majorHAnsi"/>
          <w:b/>
          <w:sz w:val="20"/>
          <w:szCs w:val="20"/>
        </w:rPr>
        <w:t xml:space="preserve"> Odpowiedź :</w:t>
      </w:r>
      <w:r w:rsidR="006346FC" w:rsidRPr="006346FC">
        <w:rPr>
          <w:rFonts w:asciiTheme="majorHAnsi" w:hAnsiTheme="majorHAnsi" w:cstheme="majorHAnsi"/>
          <w:sz w:val="20"/>
          <w:szCs w:val="20"/>
        </w:rPr>
        <w:t xml:space="preserve"> </w:t>
      </w:r>
      <w:r w:rsidR="006346FC">
        <w:rPr>
          <w:rFonts w:asciiTheme="majorHAnsi" w:hAnsiTheme="majorHAnsi" w:cstheme="majorHAnsi"/>
          <w:sz w:val="20"/>
          <w:szCs w:val="20"/>
        </w:rPr>
        <w:t>Zmodyfikowano SIWZ, w tym zał. nr 7 – projekt umowy.</w:t>
      </w:r>
    </w:p>
    <w:p w14:paraId="689B7FE3" w14:textId="0B48082F" w:rsidR="0076699D" w:rsidRDefault="0076699D" w:rsidP="0076699D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56E9DA2" w14:textId="5021EC64" w:rsidR="0076699D" w:rsidRPr="0076699D" w:rsidRDefault="000535B9" w:rsidP="00481344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Pytanie: 11</w:t>
      </w:r>
    </w:p>
    <w:p w14:paraId="5C0BF1D4" w14:textId="44D2377A" w:rsidR="0076699D" w:rsidRPr="0076699D" w:rsidRDefault="0076699D" w:rsidP="0076699D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Mając na uwadze zapis §12 Załącznika nr 4</w:t>
      </w:r>
      <w:r w:rsidRPr="0076699D">
        <w:rPr>
          <w:rFonts w:asciiTheme="majorHAnsi" w:hAnsiTheme="majorHAnsi" w:cstheme="majorHAnsi"/>
          <w:sz w:val="20"/>
          <w:szCs w:val="20"/>
        </w:rPr>
        <w:t xml:space="preserve"> -wzór umowy – Kary Umowne - Wykonawca zwraca się z prośbą do Zamawiająceg</w:t>
      </w:r>
      <w:r>
        <w:rPr>
          <w:rFonts w:asciiTheme="majorHAnsi" w:hAnsiTheme="majorHAnsi" w:cstheme="majorHAnsi"/>
          <w:sz w:val="20"/>
          <w:szCs w:val="20"/>
        </w:rPr>
        <w:t>o o modyfikację postanowień § 12</w:t>
      </w:r>
      <w:r w:rsidRPr="0076699D">
        <w:rPr>
          <w:rFonts w:asciiTheme="majorHAnsi" w:hAnsiTheme="majorHAnsi" w:cstheme="majorHAnsi"/>
          <w:sz w:val="20"/>
          <w:szCs w:val="20"/>
        </w:rPr>
        <w:t xml:space="preserve"> wzoru umowy poprzez ustalenie łącznego limitu kar umownych ze wszyst</w:t>
      </w:r>
      <w:r>
        <w:rPr>
          <w:rFonts w:asciiTheme="majorHAnsi" w:hAnsiTheme="majorHAnsi" w:cstheme="majorHAnsi"/>
          <w:sz w:val="20"/>
          <w:szCs w:val="20"/>
        </w:rPr>
        <w:t>kich tytułów wymienionych w § 12</w:t>
      </w:r>
      <w:r w:rsidR="003E0BD9">
        <w:rPr>
          <w:rFonts w:asciiTheme="majorHAnsi" w:hAnsiTheme="majorHAnsi" w:cstheme="majorHAnsi"/>
          <w:sz w:val="20"/>
          <w:szCs w:val="20"/>
        </w:rPr>
        <w:t xml:space="preserve"> wzoru umowy na poziomie 1</w:t>
      </w:r>
      <w:r w:rsidRPr="0076699D">
        <w:rPr>
          <w:rFonts w:asciiTheme="majorHAnsi" w:hAnsiTheme="majorHAnsi" w:cstheme="majorHAnsi"/>
          <w:sz w:val="20"/>
          <w:szCs w:val="20"/>
        </w:rPr>
        <w:t>0% w</w:t>
      </w:r>
      <w:r w:rsidR="003E0BD9">
        <w:rPr>
          <w:rFonts w:asciiTheme="majorHAnsi" w:hAnsiTheme="majorHAnsi" w:cstheme="majorHAnsi"/>
          <w:sz w:val="20"/>
          <w:szCs w:val="20"/>
        </w:rPr>
        <w:t>ynagrodzenia, o którym mowa w §</w:t>
      </w:r>
      <w:r w:rsidRPr="0076699D">
        <w:rPr>
          <w:rFonts w:asciiTheme="majorHAnsi" w:hAnsiTheme="majorHAnsi" w:cstheme="majorHAnsi"/>
          <w:sz w:val="20"/>
          <w:szCs w:val="20"/>
        </w:rPr>
        <w:t>3 umowy.</w:t>
      </w:r>
    </w:p>
    <w:p w14:paraId="51492CFA" w14:textId="77777777" w:rsidR="0076699D" w:rsidRPr="0076699D" w:rsidRDefault="0076699D" w:rsidP="0076699D">
      <w:pPr>
        <w:jc w:val="both"/>
        <w:rPr>
          <w:rFonts w:asciiTheme="majorHAnsi" w:hAnsiTheme="majorHAnsi" w:cstheme="majorHAnsi"/>
          <w:sz w:val="20"/>
          <w:szCs w:val="20"/>
        </w:rPr>
      </w:pPr>
      <w:r w:rsidRPr="0076699D">
        <w:rPr>
          <w:rFonts w:asciiTheme="majorHAnsi" w:hAnsiTheme="majorHAnsi" w:cstheme="majorHAnsi"/>
          <w:sz w:val="20"/>
          <w:szCs w:val="20"/>
        </w:rPr>
        <w:t>Wykonawca wskazuje, iż warunek ten jest nieproporcjonalny i sprzeczny z aktualną doktryną i orzecznictwem Sądu Najwyższego. Zgodnie z wyrokiem Sądu Najwyższego z dnia 29 listopada 2013 r.; sygn. akt: I CSK 124/13: „W sprawie o zapłatę kary umownej zastrzeżonej na wypadek uchybienia terminowi spełnienia świadczenia, ocena, czy kara ta jest nadmiernie wygórowana (art. 484 § 2 KC), powinna uwzględniać wysokość kary umownej zastrzeżonej w tej umowie na wypadek odstąpienia od niej.</w:t>
      </w:r>
    </w:p>
    <w:p w14:paraId="7F4F6049" w14:textId="77777777" w:rsidR="0076699D" w:rsidRPr="0076699D" w:rsidRDefault="0076699D" w:rsidP="0076699D">
      <w:pPr>
        <w:jc w:val="both"/>
        <w:rPr>
          <w:rFonts w:asciiTheme="majorHAnsi" w:hAnsiTheme="majorHAnsi" w:cstheme="majorHAnsi"/>
          <w:sz w:val="20"/>
          <w:szCs w:val="20"/>
        </w:rPr>
      </w:pPr>
      <w:r w:rsidRPr="0076699D">
        <w:rPr>
          <w:rFonts w:asciiTheme="majorHAnsi" w:hAnsiTheme="majorHAnsi" w:cstheme="majorHAnsi"/>
          <w:sz w:val="20"/>
          <w:szCs w:val="20"/>
        </w:rPr>
        <w:t>Nadto Wykonawca wskazuje, iż nieograniczony limitem poziom kar umownych niekorzystnie wpływa na szacowanie ceny oferty, w sposób nieuzasadniony ją podwyższając. Wskazane zaś nie wypełnia dyrektywy dla efektywnego i racjonalnego wydatkowania środków publicznych przez Zamawiającego.</w:t>
      </w:r>
    </w:p>
    <w:p w14:paraId="585341D3" w14:textId="1261ABFC" w:rsidR="00927EC3" w:rsidRPr="00927EC3" w:rsidRDefault="00927EC3" w:rsidP="00927EC3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927EC3">
        <w:rPr>
          <w:rFonts w:asciiTheme="majorHAnsi" w:hAnsiTheme="majorHAnsi" w:cstheme="majorHAnsi"/>
          <w:b/>
          <w:sz w:val="20"/>
          <w:szCs w:val="20"/>
        </w:rPr>
        <w:t>Odpowiedź :</w:t>
      </w:r>
      <w:r w:rsidR="006346FC" w:rsidRPr="006346FC">
        <w:rPr>
          <w:rFonts w:asciiTheme="majorHAnsi" w:hAnsiTheme="majorHAnsi" w:cstheme="majorHAnsi"/>
          <w:sz w:val="20"/>
          <w:szCs w:val="20"/>
        </w:rPr>
        <w:t xml:space="preserve"> </w:t>
      </w:r>
      <w:r w:rsidR="006346FC">
        <w:rPr>
          <w:rFonts w:asciiTheme="majorHAnsi" w:hAnsiTheme="majorHAnsi" w:cstheme="majorHAnsi"/>
          <w:sz w:val="20"/>
          <w:szCs w:val="20"/>
        </w:rPr>
        <w:t>Zmodyfikowano SIWZ, w tym zał. nr 7 – projekt umowy.</w:t>
      </w:r>
    </w:p>
    <w:p w14:paraId="2AB48BB9" w14:textId="77777777" w:rsidR="0067431B" w:rsidRDefault="0067431B" w:rsidP="00481344">
      <w:pPr>
        <w:rPr>
          <w:rFonts w:asciiTheme="majorHAnsi" w:hAnsiTheme="majorHAnsi" w:cstheme="majorHAnsi"/>
          <w:sz w:val="20"/>
          <w:szCs w:val="20"/>
        </w:rPr>
      </w:pPr>
    </w:p>
    <w:p w14:paraId="6B60FEA3" w14:textId="2D21D844" w:rsidR="0067431B" w:rsidRDefault="005C06B7" w:rsidP="00481344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</w:t>
      </w:r>
      <w:r w:rsidR="00DA7622">
        <w:rPr>
          <w:rFonts w:asciiTheme="majorHAnsi" w:hAnsiTheme="majorHAnsi" w:cstheme="majorHAnsi"/>
          <w:sz w:val="20"/>
          <w:szCs w:val="20"/>
        </w:rPr>
        <w:t>ałuszyn, 2020.11.19</w:t>
      </w:r>
    </w:p>
    <w:p w14:paraId="42FF63D3" w14:textId="7D9BA72A" w:rsidR="005C06B7" w:rsidRDefault="005C06B7" w:rsidP="005C06B7">
      <w:pPr>
        <w:ind w:left="5664" w:firstLine="70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Burmistrz Kałuszyna</w:t>
      </w:r>
    </w:p>
    <w:p w14:paraId="6D8B914F" w14:textId="2C34B8A0" w:rsidR="005C06B7" w:rsidRPr="00481344" w:rsidRDefault="005C06B7" w:rsidP="005C06B7">
      <w:pPr>
        <w:ind w:left="5664" w:firstLine="70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/-/ Arkadiusz Czyżewski</w:t>
      </w:r>
    </w:p>
    <w:p w14:paraId="04D83259" w14:textId="662CD2FE" w:rsidR="00C26D92" w:rsidRPr="00845BB1" w:rsidRDefault="00357B88" w:rsidP="00C26D92">
      <w:pPr>
        <w:pStyle w:val="Tekstpodstawowy"/>
        <w:tabs>
          <w:tab w:val="left" w:pos="242"/>
          <w:tab w:val="right" w:pos="9212"/>
        </w:tabs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B449D3">
        <w:rPr>
          <w:rFonts w:asciiTheme="majorHAnsi" w:hAnsiTheme="majorHAnsi" w:cstheme="majorHAnsi"/>
          <w:sz w:val="20"/>
          <w:szCs w:val="20"/>
        </w:rPr>
        <w:tab/>
      </w:r>
      <w:r w:rsidRPr="00B449D3">
        <w:rPr>
          <w:rFonts w:asciiTheme="majorHAnsi" w:hAnsiTheme="majorHAnsi" w:cstheme="majorHAnsi"/>
          <w:sz w:val="20"/>
          <w:szCs w:val="20"/>
        </w:rPr>
        <w:tab/>
      </w:r>
    </w:p>
    <w:p w14:paraId="2B5CE2AF" w14:textId="4C757BF6" w:rsidR="009814CB" w:rsidRPr="00845BB1" w:rsidRDefault="009814CB" w:rsidP="0075705F">
      <w:pPr>
        <w:pStyle w:val="Tekstpodstawowy"/>
        <w:spacing w:after="0" w:line="240" w:lineRule="auto"/>
        <w:ind w:left="720"/>
        <w:jc w:val="right"/>
        <w:rPr>
          <w:rFonts w:asciiTheme="majorHAnsi" w:hAnsiTheme="majorHAnsi" w:cstheme="majorHAnsi"/>
          <w:sz w:val="20"/>
          <w:szCs w:val="20"/>
        </w:rPr>
      </w:pPr>
    </w:p>
    <w:sectPr w:rsidR="009814CB" w:rsidRPr="00845BB1" w:rsidSect="006E0D58">
      <w:pgSz w:w="11906" w:h="16838"/>
      <w:pgMar w:top="1134" w:right="1418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54DF2" w14:textId="77777777" w:rsidR="004A67DE" w:rsidRDefault="004A67DE" w:rsidP="00B50556">
      <w:pPr>
        <w:spacing w:after="0" w:line="240" w:lineRule="auto"/>
      </w:pPr>
      <w:r>
        <w:separator/>
      </w:r>
    </w:p>
  </w:endnote>
  <w:endnote w:type="continuationSeparator" w:id="0">
    <w:p w14:paraId="21D73B37" w14:textId="77777777" w:rsidR="004A67DE" w:rsidRDefault="004A67DE" w:rsidP="00B50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369DD" w14:textId="77777777" w:rsidR="004A67DE" w:rsidRDefault="004A67DE" w:rsidP="00B50556">
      <w:pPr>
        <w:spacing w:after="0" w:line="240" w:lineRule="auto"/>
      </w:pPr>
      <w:r>
        <w:separator/>
      </w:r>
    </w:p>
  </w:footnote>
  <w:footnote w:type="continuationSeparator" w:id="0">
    <w:p w14:paraId="53E338DD" w14:textId="77777777" w:rsidR="004A67DE" w:rsidRDefault="004A67DE" w:rsidP="00B50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B2FF0"/>
    <w:multiLevelType w:val="hybridMultilevel"/>
    <w:tmpl w:val="856AB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2ADF"/>
    <w:multiLevelType w:val="multilevel"/>
    <w:tmpl w:val="F014E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3D270D"/>
    <w:multiLevelType w:val="hybridMultilevel"/>
    <w:tmpl w:val="3628E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66AF5"/>
    <w:multiLevelType w:val="hybridMultilevel"/>
    <w:tmpl w:val="0754695C"/>
    <w:lvl w:ilvl="0" w:tplc="C7441D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B24112"/>
    <w:multiLevelType w:val="hybridMultilevel"/>
    <w:tmpl w:val="2EF4D6CE"/>
    <w:lvl w:ilvl="0" w:tplc="ADFC2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D27F7"/>
    <w:multiLevelType w:val="multilevel"/>
    <w:tmpl w:val="E384F3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915BBC"/>
    <w:multiLevelType w:val="hybridMultilevel"/>
    <w:tmpl w:val="1E68C15A"/>
    <w:lvl w:ilvl="0" w:tplc="0415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7" w15:restartNumberingAfterBreak="0">
    <w:nsid w:val="53D84A7D"/>
    <w:multiLevelType w:val="hybridMultilevel"/>
    <w:tmpl w:val="D3202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D7CC3"/>
    <w:multiLevelType w:val="hybridMultilevel"/>
    <w:tmpl w:val="3C783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E37F2"/>
    <w:multiLevelType w:val="hybridMultilevel"/>
    <w:tmpl w:val="AD9A96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A73CD"/>
    <w:multiLevelType w:val="hybridMultilevel"/>
    <w:tmpl w:val="BCB86716"/>
    <w:lvl w:ilvl="0" w:tplc="AC68A4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0"/>
  </w:num>
  <w:num w:numId="8">
    <w:abstractNumId w:val="1"/>
  </w:num>
  <w:num w:numId="9">
    <w:abstractNumId w:val="5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23"/>
    <w:rsid w:val="000068E7"/>
    <w:rsid w:val="00011547"/>
    <w:rsid w:val="000535B9"/>
    <w:rsid w:val="00060915"/>
    <w:rsid w:val="00075568"/>
    <w:rsid w:val="00095692"/>
    <w:rsid w:val="000E6E23"/>
    <w:rsid w:val="000F77F0"/>
    <w:rsid w:val="001041B8"/>
    <w:rsid w:val="00167DE9"/>
    <w:rsid w:val="00177E4F"/>
    <w:rsid w:val="001A2ABC"/>
    <w:rsid w:val="001B6C65"/>
    <w:rsid w:val="001C177E"/>
    <w:rsid w:val="001F7CDF"/>
    <w:rsid w:val="002128F9"/>
    <w:rsid w:val="00267A39"/>
    <w:rsid w:val="00291642"/>
    <w:rsid w:val="002C4D0E"/>
    <w:rsid w:val="002F1955"/>
    <w:rsid w:val="00357B88"/>
    <w:rsid w:val="00376FC7"/>
    <w:rsid w:val="003864F9"/>
    <w:rsid w:val="003B6160"/>
    <w:rsid w:val="003B7423"/>
    <w:rsid w:val="003E0BD9"/>
    <w:rsid w:val="00434A4B"/>
    <w:rsid w:val="00451B74"/>
    <w:rsid w:val="0046146A"/>
    <w:rsid w:val="00463ECC"/>
    <w:rsid w:val="004742BA"/>
    <w:rsid w:val="00481344"/>
    <w:rsid w:val="004854EF"/>
    <w:rsid w:val="004A67DE"/>
    <w:rsid w:val="004D0609"/>
    <w:rsid w:val="004E4C67"/>
    <w:rsid w:val="00502591"/>
    <w:rsid w:val="005318A2"/>
    <w:rsid w:val="00545943"/>
    <w:rsid w:val="00592019"/>
    <w:rsid w:val="005C06B7"/>
    <w:rsid w:val="005C5220"/>
    <w:rsid w:val="005E356D"/>
    <w:rsid w:val="005F2AB6"/>
    <w:rsid w:val="006346FC"/>
    <w:rsid w:val="0067431B"/>
    <w:rsid w:val="00690BBE"/>
    <w:rsid w:val="006E0D58"/>
    <w:rsid w:val="006E57E2"/>
    <w:rsid w:val="006F0D3E"/>
    <w:rsid w:val="00735A7A"/>
    <w:rsid w:val="007369D4"/>
    <w:rsid w:val="00745EF9"/>
    <w:rsid w:val="0075705F"/>
    <w:rsid w:val="007614DB"/>
    <w:rsid w:val="0076699D"/>
    <w:rsid w:val="00784E3D"/>
    <w:rsid w:val="007B267F"/>
    <w:rsid w:val="007C11FE"/>
    <w:rsid w:val="007E45C9"/>
    <w:rsid w:val="0081177E"/>
    <w:rsid w:val="00814E3D"/>
    <w:rsid w:val="00820825"/>
    <w:rsid w:val="008339A5"/>
    <w:rsid w:val="00835601"/>
    <w:rsid w:val="00845BB1"/>
    <w:rsid w:val="008542E0"/>
    <w:rsid w:val="00866E22"/>
    <w:rsid w:val="008A4D9E"/>
    <w:rsid w:val="008E263E"/>
    <w:rsid w:val="00927EC3"/>
    <w:rsid w:val="00936079"/>
    <w:rsid w:val="00972341"/>
    <w:rsid w:val="009814CB"/>
    <w:rsid w:val="00986560"/>
    <w:rsid w:val="0099084A"/>
    <w:rsid w:val="009A20FE"/>
    <w:rsid w:val="009D72AA"/>
    <w:rsid w:val="009F152C"/>
    <w:rsid w:val="00A40857"/>
    <w:rsid w:val="00A50F89"/>
    <w:rsid w:val="00A535D5"/>
    <w:rsid w:val="00A627AA"/>
    <w:rsid w:val="00AB0697"/>
    <w:rsid w:val="00AC34EA"/>
    <w:rsid w:val="00AE4E01"/>
    <w:rsid w:val="00B20DAD"/>
    <w:rsid w:val="00B21CE3"/>
    <w:rsid w:val="00B2661F"/>
    <w:rsid w:val="00B449D3"/>
    <w:rsid w:val="00B50556"/>
    <w:rsid w:val="00B705EE"/>
    <w:rsid w:val="00BC01EE"/>
    <w:rsid w:val="00BD37B1"/>
    <w:rsid w:val="00BE54BD"/>
    <w:rsid w:val="00C067EA"/>
    <w:rsid w:val="00C23FA6"/>
    <w:rsid w:val="00C26D92"/>
    <w:rsid w:val="00C46E87"/>
    <w:rsid w:val="00C54B49"/>
    <w:rsid w:val="00C61B6E"/>
    <w:rsid w:val="00C876BA"/>
    <w:rsid w:val="00C90E8F"/>
    <w:rsid w:val="00CA530C"/>
    <w:rsid w:val="00CA53F7"/>
    <w:rsid w:val="00CD082E"/>
    <w:rsid w:val="00D90A09"/>
    <w:rsid w:val="00DA250A"/>
    <w:rsid w:val="00DA7622"/>
    <w:rsid w:val="00DA7ABF"/>
    <w:rsid w:val="00DB09D0"/>
    <w:rsid w:val="00DC1989"/>
    <w:rsid w:val="00E472ED"/>
    <w:rsid w:val="00E514CF"/>
    <w:rsid w:val="00E61066"/>
    <w:rsid w:val="00E6411E"/>
    <w:rsid w:val="00EB24BD"/>
    <w:rsid w:val="00F47DF6"/>
    <w:rsid w:val="00F6114B"/>
    <w:rsid w:val="00F963B0"/>
    <w:rsid w:val="00FA3BD1"/>
    <w:rsid w:val="00FD2D87"/>
    <w:rsid w:val="00FD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6049"/>
  <w15:docId w15:val="{AF5ACE13-4010-4201-98C9-4C66C286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olorful List - Accent 11,CW_Lista,Akapit z listą4,Akapit z listą1,Średnia siatka 1 — akcent 21,sw tekst,Colorful List Accent 1"/>
    <w:basedOn w:val="Normalny"/>
    <w:link w:val="AkapitzlistZnak"/>
    <w:uiPriority w:val="34"/>
    <w:qFormat/>
    <w:rsid w:val="00545943"/>
    <w:pPr>
      <w:spacing w:after="0" w:line="240" w:lineRule="auto"/>
      <w:ind w:left="720"/>
    </w:pPr>
    <w:rPr>
      <w:rFonts w:ascii="Calibri" w:hAnsi="Calibri" w:cs="Calibri"/>
    </w:rPr>
  </w:style>
  <w:style w:type="character" w:styleId="Hipercze">
    <w:name w:val="Hyperlink"/>
    <w:uiPriority w:val="99"/>
    <w:unhideWhenUsed/>
    <w:rsid w:val="009D72AA"/>
    <w:rPr>
      <w:color w:val="0563C1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- Accent 11 Znak,CW_Lista Znak,Akapit z listą4 Znak,Akapit z listą1 Znak"/>
    <w:link w:val="Akapitzlist"/>
    <w:uiPriority w:val="34"/>
    <w:qFormat/>
    <w:locked/>
    <w:rsid w:val="009D72AA"/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nhideWhenUsed/>
    <w:rsid w:val="00866E22"/>
    <w:pPr>
      <w:widowControl w:val="0"/>
      <w:suppressAutoHyphens/>
      <w:autoSpaceDN w:val="0"/>
      <w:spacing w:after="120" w:line="100" w:lineRule="atLeast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866E22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7A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0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556"/>
  </w:style>
  <w:style w:type="paragraph" w:styleId="Stopka">
    <w:name w:val="footer"/>
    <w:basedOn w:val="Normalny"/>
    <w:link w:val="StopkaZnak"/>
    <w:uiPriority w:val="99"/>
    <w:unhideWhenUsed/>
    <w:rsid w:val="00B50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556"/>
  </w:style>
  <w:style w:type="character" w:styleId="Odwoaniedokomentarza">
    <w:name w:val="annotation reference"/>
    <w:basedOn w:val="Domylnaczcionkaakapitu"/>
    <w:uiPriority w:val="99"/>
    <w:semiHidden/>
    <w:unhideWhenUsed/>
    <w:rsid w:val="009908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08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8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08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84A"/>
    <w:rPr>
      <w:b/>
      <w:bCs/>
      <w:sz w:val="20"/>
      <w:szCs w:val="20"/>
    </w:rPr>
  </w:style>
  <w:style w:type="character" w:customStyle="1" w:styleId="Nagwek2">
    <w:name w:val="Nagłówek #2_"/>
    <w:basedOn w:val="Domylnaczcionkaakapitu"/>
    <w:link w:val="Nagwek20"/>
    <w:rsid w:val="00451B7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451B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451B74"/>
    <w:pPr>
      <w:widowControl w:val="0"/>
      <w:shd w:val="clear" w:color="auto" w:fill="FFFFFF"/>
      <w:spacing w:after="170" w:line="36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451B74"/>
    <w:pPr>
      <w:widowControl w:val="0"/>
      <w:shd w:val="clear" w:color="auto" w:fill="FFFFFF"/>
      <w:spacing w:after="100" w:line="360" w:lineRule="auto"/>
    </w:pPr>
    <w:rPr>
      <w:rFonts w:ascii="Times New Roman" w:eastAsia="Times New Roman" w:hAnsi="Times New Roman" w:cs="Times New Roman"/>
    </w:rPr>
  </w:style>
  <w:style w:type="character" w:customStyle="1" w:styleId="Brak">
    <w:name w:val="Brak"/>
    <w:rsid w:val="005318A2"/>
  </w:style>
  <w:style w:type="character" w:customStyle="1" w:styleId="Hyperlink1">
    <w:name w:val="Hyperlink.1"/>
    <w:basedOn w:val="Brak"/>
    <w:rsid w:val="005318A2"/>
    <w:rPr>
      <w:rFonts w:ascii="Calibri" w:eastAsia="Calibri" w:hAnsi="Calibri" w:cs="Calibri"/>
      <w:outline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ie@kalu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imjqha3tiltqmfyc4njqgy4dknjug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imjqha3tiltqmfyc4njqgy4dknju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92AA8-6765-4757-B8BE-CDCD9583D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2270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s.sadoch</cp:lastModifiedBy>
  <cp:revision>24</cp:revision>
  <cp:lastPrinted>2020-11-09T08:34:00Z</cp:lastPrinted>
  <dcterms:created xsi:type="dcterms:W3CDTF">2020-09-25T01:52:00Z</dcterms:created>
  <dcterms:modified xsi:type="dcterms:W3CDTF">2020-11-23T07:15:00Z</dcterms:modified>
</cp:coreProperties>
</file>