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6A" w:rsidRDefault="00B91828" w:rsidP="00EA106A">
      <w:pPr>
        <w:pStyle w:val="Nagwek1"/>
      </w:pPr>
      <w:r>
        <w:t xml:space="preserve"> </w:t>
      </w:r>
      <w:r w:rsidR="00EA106A">
        <w:t>Protokół nr XXV/</w:t>
      </w:r>
      <w:r w:rsidR="00EA106A" w:rsidRPr="00AB079A">
        <w:t>2021</w:t>
      </w:r>
      <w:r w:rsidR="00EA106A">
        <w:br/>
      </w:r>
      <w:r w:rsidR="00EA106A" w:rsidRPr="00AB079A">
        <w:t xml:space="preserve">z przebiegu sesji Rady </w:t>
      </w:r>
      <w:r w:rsidR="00EA106A">
        <w:t xml:space="preserve">Miejskiej w Kałuszynie, odbytej w dniu </w:t>
      </w:r>
      <w:r w:rsidR="00EA106A">
        <w:br/>
      </w:r>
      <w:r w:rsidR="00EA106A" w:rsidRPr="00AB079A">
        <w:t xml:space="preserve"> </w:t>
      </w:r>
      <w:r w:rsidR="00EA106A">
        <w:t>9 listopada 2021 roku w sali Domu Kultury w Kałuszynie.</w:t>
      </w:r>
    </w:p>
    <w:p w:rsidR="00C92646" w:rsidRDefault="00C92646" w:rsidP="00EA106A">
      <w:pPr>
        <w:pStyle w:val="Nagwek1"/>
      </w:pPr>
    </w:p>
    <w:p w:rsidR="001F07B1" w:rsidRDefault="001F07B1" w:rsidP="002B541A">
      <w:pPr>
        <w:pStyle w:val="Nagwek2"/>
        <w:jc w:val="both"/>
      </w:pPr>
      <w:r>
        <w:t>Ad. 1 Otwarcie sesji (godzina 09:06)</w:t>
      </w:r>
    </w:p>
    <w:p w:rsidR="00EA106A" w:rsidRPr="00766D13" w:rsidRDefault="00EA106A" w:rsidP="002B541A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Miejsce posiedzenia –</w:t>
      </w:r>
      <w:r>
        <w:rPr>
          <w:sz w:val="28"/>
          <w:szCs w:val="28"/>
        </w:rPr>
        <w:t>sala Domu Kultury w Kałuszynie</w:t>
      </w:r>
      <w:r w:rsidRPr="00766D13">
        <w:rPr>
          <w:sz w:val="28"/>
          <w:szCs w:val="28"/>
        </w:rPr>
        <w:t>.</w:t>
      </w:r>
    </w:p>
    <w:p w:rsidR="00EA106A" w:rsidRPr="00766D13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Ustawowy skład Rady Miejskiej</w:t>
      </w:r>
      <w:r w:rsidRPr="00766D13">
        <w:rPr>
          <w:sz w:val="28"/>
          <w:szCs w:val="28"/>
        </w:rPr>
        <w:t xml:space="preserve"> – 15 radnych.</w:t>
      </w:r>
    </w:p>
    <w:p w:rsidR="00EA106A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uczestniczyło – 13</w:t>
      </w:r>
      <w:r w:rsidRPr="00766D13">
        <w:rPr>
          <w:sz w:val="28"/>
          <w:szCs w:val="28"/>
        </w:rPr>
        <w:t xml:space="preserve"> radnych.</w:t>
      </w:r>
    </w:p>
    <w:p w:rsidR="00EA106A" w:rsidRDefault="00EA106A" w:rsidP="002B541A">
      <w:pPr>
        <w:jc w:val="both"/>
        <w:rPr>
          <w:sz w:val="28"/>
          <w:szCs w:val="28"/>
        </w:rPr>
      </w:pPr>
      <w:r w:rsidRPr="00766D13">
        <w:rPr>
          <w:sz w:val="28"/>
          <w:szCs w:val="28"/>
        </w:rPr>
        <w:t>Protokołowano – zgodnie z porządkiem obrad.</w:t>
      </w:r>
    </w:p>
    <w:p w:rsidR="00EA106A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W sesji uczestniczył także p. Arkadiusz Czyżewski – Burmistrz, p. Henryka Sęktas – Z-ca Burmistrza i p. Maria Bugno – Skarbnik.</w:t>
      </w:r>
    </w:p>
    <w:p w:rsidR="00EA106A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w sesji udział wzięli: p. Marek Pachnik – Dyrektor Szkoły Podstawowej w Kałuszynie, p. Dariusz Przybyłko – Radny Powiatu Mińskiego, p. Renata Roguska – Dyrektor Przedszkola Publicznego w Kałuszynie, </w:t>
      </w:r>
      <w:r w:rsidR="00B91828">
        <w:rPr>
          <w:sz w:val="28"/>
          <w:szCs w:val="28"/>
        </w:rPr>
        <w:t>p.</w:t>
      </w:r>
      <w:r w:rsidR="00C92646">
        <w:rPr>
          <w:sz w:val="28"/>
          <w:szCs w:val="28"/>
        </w:rPr>
        <w:t xml:space="preserve"> Anna Andrzejkiewicz – Dyrektor Biblioteki Publicznej w Kałuszynie, p. Marian Pełka- Dyrektor Domu Kultury w Kałuszynie, p. Bożena Raciborska – Dyrektor Gminnego Żłobka w Kałuszynie</w:t>
      </w:r>
      <w:r>
        <w:rPr>
          <w:sz w:val="28"/>
          <w:szCs w:val="28"/>
        </w:rPr>
        <w:t>, p. Robert Wójciak - Dyrektor Zakładu Gospodarki Komunalnej w Kałuszynie oraz sołtysi wsi: Abramy,</w:t>
      </w:r>
      <w:r w:rsidR="00C92646">
        <w:rPr>
          <w:sz w:val="28"/>
          <w:szCs w:val="28"/>
        </w:rPr>
        <w:t xml:space="preserve"> Budy Przyt., </w:t>
      </w:r>
      <w:r>
        <w:rPr>
          <w:sz w:val="28"/>
          <w:szCs w:val="28"/>
        </w:rPr>
        <w:t xml:space="preserve"> Falbogi, Garczyn Mały, Garczyn Duży, Kluki, Marianka, Mroczki, </w:t>
      </w:r>
      <w:r w:rsidR="00C92646">
        <w:rPr>
          <w:sz w:val="28"/>
          <w:szCs w:val="28"/>
        </w:rPr>
        <w:t xml:space="preserve">Nowe Groszki , Olszewice, </w:t>
      </w:r>
      <w:r>
        <w:rPr>
          <w:sz w:val="28"/>
          <w:szCs w:val="28"/>
        </w:rPr>
        <w:t>Piotrowina, Przytoka, Ryczołek, Stare Groszki, Szembory, Szymony, Wąsy , Wity, Wólka Kałuska i Żebrówka.</w:t>
      </w:r>
    </w:p>
    <w:p w:rsidR="00EA106A" w:rsidRPr="008D76AC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Obradom przewodniczyła p. Władysława Zofia Mirosz– Wiceprzewodnicząca   Rady Miejskiej w Kałuszynie.</w:t>
      </w:r>
    </w:p>
    <w:p w:rsidR="00EA106A" w:rsidRDefault="00EA106A" w:rsidP="002B541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Pani Wiceprzewodnicząca Rady – </w:t>
      </w:r>
      <w:r>
        <w:rPr>
          <w:sz w:val="28"/>
          <w:szCs w:val="28"/>
        </w:rPr>
        <w:t xml:space="preserve">powitała zebranych, dokonała otwarcia obrad i stwierdziła prawomocność obrad. </w:t>
      </w:r>
    </w:p>
    <w:p w:rsidR="00EA106A" w:rsidRPr="00EA106A" w:rsidRDefault="00EA106A" w:rsidP="002B541A">
      <w:pPr>
        <w:jc w:val="both"/>
        <w:rPr>
          <w:b/>
          <w:sz w:val="28"/>
          <w:szCs w:val="28"/>
        </w:rPr>
      </w:pPr>
      <w:r w:rsidRPr="00EA106A">
        <w:rPr>
          <w:b/>
          <w:sz w:val="28"/>
          <w:szCs w:val="28"/>
        </w:rPr>
        <w:t xml:space="preserve">Ad. 2 </w:t>
      </w:r>
    </w:p>
    <w:p w:rsidR="00EA106A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Wykaz  imiennego potwierdzenia obecności przedstawia się następująco:</w:t>
      </w:r>
    </w:p>
    <w:p w:rsidR="00EA106A" w:rsidRDefault="00EA106A" w:rsidP="002B541A">
      <w:pPr>
        <w:jc w:val="both"/>
        <w:rPr>
          <w:sz w:val="28"/>
          <w:szCs w:val="28"/>
        </w:rPr>
      </w:pPr>
    </w:p>
    <w:p w:rsidR="001F07B1" w:rsidRDefault="001F07B1" w:rsidP="002B541A">
      <w:pPr>
        <w:pStyle w:val="Nagwek3"/>
        <w:jc w:val="both"/>
      </w:pPr>
      <w: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="001F07B1" w:rsidRPr="001F07B1" w:rsidRDefault="001F07B1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F07B1" w:rsidRPr="001F07B1" w:rsidRDefault="001F07B1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lastRenderedPageBreak/>
              <w:t>JACKIEWICZ Anna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1F07B1" w:rsidRDefault="001F07B1" w:rsidP="002B541A">
            <w:pPr>
              <w:jc w:val="both"/>
            </w:pPr>
            <w:r>
              <w:t>TAK</w:t>
            </w:r>
          </w:p>
        </w:tc>
      </w:tr>
    </w:tbl>
    <w:p w:rsidR="001F07B1" w:rsidRDefault="00EA106A" w:rsidP="002B541A">
      <w:pPr>
        <w:pStyle w:val="Nagwek2"/>
        <w:jc w:val="both"/>
      </w:pPr>
      <w:r>
        <w:t xml:space="preserve">Ad. 3 </w:t>
      </w:r>
      <w:r w:rsidR="004A5AA5">
        <w:t>Przyjęcie porządku obrad</w:t>
      </w:r>
    </w:p>
    <w:p w:rsidR="00EA106A" w:rsidRDefault="00EA106A" w:rsidP="002B541A">
      <w:pPr>
        <w:ind w:firstLine="708"/>
        <w:jc w:val="both"/>
        <w:rPr>
          <w:sz w:val="28"/>
          <w:szCs w:val="28"/>
        </w:rPr>
      </w:pPr>
      <w:r w:rsidRPr="001A51FB">
        <w:rPr>
          <w:b/>
          <w:sz w:val="28"/>
          <w:szCs w:val="28"/>
        </w:rPr>
        <w:t>Pan</w:t>
      </w:r>
      <w:r w:rsidR="00FD0007">
        <w:rPr>
          <w:b/>
          <w:sz w:val="28"/>
          <w:szCs w:val="28"/>
        </w:rPr>
        <w:t>i Wiceprzewodnicząca</w:t>
      </w:r>
      <w:r w:rsidRPr="001A51FB">
        <w:rPr>
          <w:b/>
          <w:sz w:val="28"/>
          <w:szCs w:val="28"/>
        </w:rPr>
        <w:t xml:space="preserve"> Rady </w:t>
      </w:r>
      <w:r>
        <w:rPr>
          <w:b/>
          <w:sz w:val="28"/>
          <w:szCs w:val="28"/>
        </w:rPr>
        <w:t>–</w:t>
      </w:r>
      <w:r w:rsidRPr="001A51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</w:t>
      </w:r>
      <w:r w:rsidR="00FD0007">
        <w:rPr>
          <w:sz w:val="28"/>
          <w:szCs w:val="28"/>
        </w:rPr>
        <w:t>a</w:t>
      </w:r>
      <w:r>
        <w:rPr>
          <w:sz w:val="28"/>
          <w:szCs w:val="28"/>
        </w:rPr>
        <w:t xml:space="preserve"> proponowany porządek obrad z uwzględnieniem zrealizowanego już punktu 1 i 2  tj.:</w:t>
      </w:r>
    </w:p>
    <w:p w:rsidR="00EA106A" w:rsidRDefault="00EA106A" w:rsidP="002B541A">
      <w:pPr>
        <w:ind w:left="360"/>
        <w:jc w:val="both"/>
        <w:rPr>
          <w:rFonts w:cs="Times New Roman"/>
          <w:sz w:val="28"/>
          <w:szCs w:val="28"/>
        </w:rPr>
      </w:pPr>
    </w:p>
    <w:p w:rsidR="00EA106A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1.Otwarcie obrad.</w:t>
      </w:r>
    </w:p>
    <w:p w:rsidR="00EA106A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2. Sprawdzenie obecności.</w:t>
      </w:r>
    </w:p>
    <w:p w:rsidR="00EA106A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3. Uchwalenie porządku obrad.</w:t>
      </w:r>
    </w:p>
    <w:p w:rsidR="00EA106A" w:rsidRDefault="00EA106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4. Informacja burmistrza o działalności w okresie międzysesyjnym oraz realizacji uchwał Rady Miejskiej.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073B26">
        <w:rPr>
          <w:rFonts w:ascii="TimesNewRomanPSMT" w:eastAsiaTheme="minorHAnsi" w:hAnsi="TimesNewRomanPSMT" w:cs="TimesNewRomanPSMT"/>
          <w:sz w:val="22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Podjęcie uchwały w sprawie określenia wysokości stawek podatku od nieruchomości oraz wprowadzenia zwolnień w tym podatku.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6.Podjęcie uchwały w sprawie obniżenia średniej ceny skupu żyta, przyjmowanej jako podstawa obliczenia podatku rolnego na rok 2022 na obszarze Gminy Kałuszyn.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7.Podjęcie uchwały w sprawie określenia wysokości stawek podatku od środków transportowych obowiązujących na terenie Gminy Kałuszyn.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8.Podjęcie uchwały w sprawie zmiany Wieloletniej Prognozy Finansowej na lata 2021-2035.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9.Podjęcie uchwały w sprawie zmian w budżecie gminy na 2021 rok.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10.Podjęcie uchwały w sprawie emisji obligacji oraz zasad ich zbywania, nabywania i wykupu.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11.Podjęcie uchwały w sprawie poboru podatku rolnego, leśnego i od nieruchomości od osób fizycznych oraz określenia inkasentów i wysokości wynagrodzenia za inkaso. 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12.Podjęcie uchwały w sprawie przyjęcia Programu współpracy Gminy Kałuszyn z organizacjami pozarządowymi oraz innymi podmiotami w rozumieniu przepisów ustawy o działalności pożytku publicznego i o wolontariacie w 2022r.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13.Podjęcie uchwały w sprawie rozpatrzenia skargi na działanie Dyrektora Zakładu Gospodarki Komunalnej w Kałuszynie.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14.Podjęcie uchwały w sprawie odpowiedzi na petycję o wybudowanie infrastruktury wodociągowej doprowadzającej wodę oraz kanalizacyjnej odprowadzającej ścieki z nieruchomości położonych na terenie Gminy Kałuszyn.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15.Podjęcie uchwały w sprawie utworzenia Związku powiatowo--gminnego „Powiatowo - gminny związek transportu publicznego Powiatu Mińskiego”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16.Podjęcie uchwały w sprawie przyjęcia Statutu związku powiatowo-gminnego „ Powiatowy – gminny związek transportu publicznego Powiatu Mińskiego”.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17.Podjęcie uchwały w sprawie przystąpienia gminy Kałuszyn do Stowarzyszenia Metropolia Warszawska.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18.Podjęcie uchwały w sprawie przystąpienia do sporządzenia zmiany studium uwarunkowań i kierunków zagospodarowania przestrzennego Miasta i Gminy Kałuszyn. </w:t>
      </w:r>
    </w:p>
    <w:p w:rsidR="00EA106A" w:rsidRDefault="00EA106A" w:rsidP="002B5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19.Podjęcie uchwały w sprawie zmiany uchwały Nr XXIV/216/2021 w sprawie określenia wzoru wniosku o przyznanie dodatku energetycznego.</w:t>
      </w:r>
    </w:p>
    <w:p w:rsidR="00EA106A" w:rsidRPr="00994282" w:rsidRDefault="00EA106A" w:rsidP="002B54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20.Podjęcie uchwały w sprawie wyrażenia zgody na nabycie nieruchomości.</w:t>
      </w:r>
    </w:p>
    <w:p w:rsidR="00EA106A" w:rsidRDefault="00EA106A" w:rsidP="002B54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 Sprawy różne.</w:t>
      </w:r>
    </w:p>
    <w:p w:rsidR="00EA106A" w:rsidRDefault="00EA106A" w:rsidP="002B54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 Zamknięcie sesji.</w:t>
      </w:r>
    </w:p>
    <w:p w:rsidR="00EA106A" w:rsidRDefault="00EA106A" w:rsidP="002B541A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EA106A" w:rsidRDefault="00EA106A" w:rsidP="002B541A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607C24">
        <w:rPr>
          <w:rFonts w:cs="Times New Roman"/>
          <w:b/>
          <w:color w:val="000000" w:themeColor="text1"/>
          <w:sz w:val="28"/>
          <w:szCs w:val="28"/>
        </w:rPr>
        <w:t>Pan</w:t>
      </w:r>
      <w:r>
        <w:rPr>
          <w:rFonts w:cs="Times New Roman"/>
          <w:b/>
          <w:color w:val="000000" w:themeColor="text1"/>
          <w:sz w:val="28"/>
          <w:szCs w:val="28"/>
        </w:rPr>
        <w:t>i Wiceprzewodnicząca</w:t>
      </w:r>
      <w:r w:rsidRPr="00607C24">
        <w:rPr>
          <w:rFonts w:cs="Times New Roman"/>
          <w:b/>
          <w:color w:val="000000" w:themeColor="text1"/>
          <w:sz w:val="28"/>
          <w:szCs w:val="28"/>
        </w:rPr>
        <w:t xml:space="preserve"> Rady </w:t>
      </w:r>
      <w:r w:rsidRPr="00607C24">
        <w:rPr>
          <w:rFonts w:cs="Times New Roman"/>
          <w:color w:val="000000" w:themeColor="text1"/>
          <w:sz w:val="28"/>
          <w:szCs w:val="28"/>
        </w:rPr>
        <w:t>– zwrócił</w:t>
      </w:r>
      <w:r>
        <w:rPr>
          <w:rFonts w:cs="Times New Roman"/>
          <w:color w:val="000000" w:themeColor="text1"/>
          <w:sz w:val="28"/>
          <w:szCs w:val="28"/>
        </w:rPr>
        <w:t>a</w:t>
      </w:r>
      <w:r w:rsidRPr="00607C24">
        <w:rPr>
          <w:rFonts w:cs="Times New Roman"/>
          <w:color w:val="000000" w:themeColor="text1"/>
          <w:sz w:val="28"/>
          <w:szCs w:val="28"/>
        </w:rPr>
        <w:t xml:space="preserve"> się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o przegłosowanie w/w porządku obrad.</w:t>
      </w:r>
    </w:p>
    <w:p w:rsidR="00EA106A" w:rsidRPr="007B4761" w:rsidRDefault="00EA106A" w:rsidP="002B541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Porządek obrad przyjęty został jednogłośnie w obecności 13 radnych. Imienny wykaz głosowania przedstawia się następująco:</w:t>
      </w:r>
    </w:p>
    <w:p w:rsidR="00EA106A" w:rsidRPr="00EA106A" w:rsidRDefault="00EA106A" w:rsidP="002B541A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4A5AA5" w:rsidRPr="004A5AA5" w:rsidRDefault="004A5AA5" w:rsidP="002B541A">
      <w:pPr>
        <w:jc w:val="both"/>
      </w:pPr>
    </w:p>
    <w:p w:rsidR="001F07B1" w:rsidRDefault="00EA106A" w:rsidP="002B541A">
      <w:pPr>
        <w:pStyle w:val="Nagwek2"/>
        <w:jc w:val="both"/>
      </w:pPr>
      <w:r>
        <w:t>Ad. 4</w:t>
      </w:r>
      <w:r w:rsidR="004A5AA5">
        <w:t xml:space="preserve"> Informacja burmistrza z działalności w okresie międzysesyjnym  oraz r</w:t>
      </w:r>
      <w:r w:rsidR="00FE50C7">
        <w:t>ealizacji uchwał Rady Miejskiej.</w:t>
      </w:r>
    </w:p>
    <w:p w:rsidR="00FD0007" w:rsidRDefault="00A57F99" w:rsidP="002B541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>przedstawił informację z działalności w okresie międzysesyjnym oraz realizacji uchwał Rady Mie</w:t>
      </w:r>
      <w:r w:rsidR="00FE50C7">
        <w:rPr>
          <w:sz w:val="28"/>
          <w:szCs w:val="28"/>
        </w:rPr>
        <w:t>jskiej w Kałuszynie.</w:t>
      </w:r>
    </w:p>
    <w:p w:rsidR="00FE50C7" w:rsidRDefault="00A57F99" w:rsidP="002B541A">
      <w:pPr>
        <w:ind w:firstLine="708"/>
        <w:jc w:val="both"/>
        <w:rPr>
          <w:sz w:val="28"/>
          <w:szCs w:val="28"/>
        </w:rPr>
      </w:pPr>
      <w:r w:rsidRPr="00FE50C7">
        <w:rPr>
          <w:b/>
          <w:sz w:val="28"/>
          <w:szCs w:val="28"/>
        </w:rPr>
        <w:t xml:space="preserve">Pani </w:t>
      </w:r>
      <w:r w:rsidR="00FE50C7" w:rsidRPr="00FE50C7">
        <w:rPr>
          <w:b/>
          <w:sz w:val="28"/>
          <w:szCs w:val="28"/>
        </w:rPr>
        <w:t>Stanisława Kiełbasa –</w:t>
      </w:r>
      <w:r w:rsidR="00FE50C7">
        <w:rPr>
          <w:sz w:val="28"/>
          <w:szCs w:val="28"/>
        </w:rPr>
        <w:t xml:space="preserve"> zapytała, jakie  numery działek  w miejscowości Gołębiówka zostały sprzedane.</w:t>
      </w:r>
    </w:p>
    <w:p w:rsidR="00FE50C7" w:rsidRPr="00A57F99" w:rsidRDefault="00FE50C7" w:rsidP="002B541A">
      <w:pPr>
        <w:ind w:firstLine="708"/>
        <w:jc w:val="both"/>
        <w:rPr>
          <w:sz w:val="28"/>
          <w:szCs w:val="28"/>
        </w:rPr>
      </w:pPr>
      <w:r w:rsidRPr="00FE50C7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odpowiedział, że </w:t>
      </w:r>
      <w:r w:rsidR="00A4477A">
        <w:rPr>
          <w:sz w:val="28"/>
          <w:szCs w:val="28"/>
        </w:rPr>
        <w:t>pierwsza działka o nr 99, druga nr 266.</w:t>
      </w:r>
    </w:p>
    <w:p w:rsidR="001F07B1" w:rsidRDefault="00FD0007" w:rsidP="002B541A">
      <w:pPr>
        <w:pStyle w:val="Nagwek2"/>
        <w:jc w:val="both"/>
      </w:pPr>
      <w:r>
        <w:t xml:space="preserve">Ad. 5 </w:t>
      </w:r>
      <w:r w:rsidR="004A5AA5">
        <w:t>Podjęcie uchwały w sprawie określenia wysokości stawek podatku od nieruchomości oraz wprowadzenia zwolnień w tym podatku.</w:t>
      </w:r>
    </w:p>
    <w:p w:rsidR="005E0C14" w:rsidRDefault="005E0C14" w:rsidP="002B541A">
      <w:pPr>
        <w:jc w:val="both"/>
      </w:pPr>
    </w:p>
    <w:p w:rsidR="005E0C14" w:rsidRDefault="005E0C14" w:rsidP="002B541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Pani Skarbnik – </w:t>
      </w:r>
      <w:r>
        <w:rPr>
          <w:rFonts w:cs="Times New Roman"/>
          <w:sz w:val="28"/>
          <w:szCs w:val="28"/>
        </w:rPr>
        <w:t>podała, że zgodnie z obwieszczeniem Prezesa Głównego Urzędu Statystycznego w sprawie górnych stawek kwotowych podatków i opłat lokalnych  na 2022 rok stawki te w stosunku do stawek  na rok 2021 wzrosły o stopień inflacji tj. 3,6%. Podatek od nieruchomości zostanie zwaloryzowany w stosunku do 2021r. o 3,6% stawi inflacji.</w:t>
      </w:r>
    </w:p>
    <w:p w:rsidR="005E0C14" w:rsidRDefault="005E0C14" w:rsidP="002B541A">
      <w:pPr>
        <w:ind w:firstLine="708"/>
        <w:jc w:val="both"/>
        <w:rPr>
          <w:rFonts w:cs="Times New Roman"/>
          <w:sz w:val="28"/>
          <w:szCs w:val="28"/>
        </w:rPr>
      </w:pPr>
      <w:r w:rsidRPr="00F25ABD">
        <w:rPr>
          <w:rFonts w:cs="Times New Roman"/>
          <w:b/>
          <w:sz w:val="28"/>
          <w:szCs w:val="28"/>
        </w:rPr>
        <w:lastRenderedPageBreak/>
        <w:t>Pan Burmistrz –</w:t>
      </w:r>
      <w:r>
        <w:rPr>
          <w:rFonts w:cs="Times New Roman"/>
          <w:sz w:val="28"/>
          <w:szCs w:val="28"/>
        </w:rPr>
        <w:t xml:space="preserve"> podkreślił, że ceny w sklepach są coraz wyższe. Podał, że podatki wzrosną o stopę inflacji podaną przez Główny </w:t>
      </w:r>
      <w:r w:rsidR="00F25ABD">
        <w:rPr>
          <w:rFonts w:cs="Times New Roman"/>
          <w:sz w:val="28"/>
          <w:szCs w:val="28"/>
        </w:rPr>
        <w:t>Urząd S</w:t>
      </w:r>
      <w:r w:rsidR="00147108">
        <w:rPr>
          <w:rFonts w:cs="Times New Roman"/>
          <w:sz w:val="28"/>
          <w:szCs w:val="28"/>
        </w:rPr>
        <w:t>tatystyczny, czyli 3,6 %. Jest to waloryzacja.</w:t>
      </w:r>
    </w:p>
    <w:p w:rsidR="00370E91" w:rsidRPr="00370E91" w:rsidRDefault="00370E91" w:rsidP="002B541A">
      <w:pPr>
        <w:ind w:firstLine="708"/>
        <w:jc w:val="both"/>
        <w:rPr>
          <w:sz w:val="28"/>
          <w:szCs w:val="28"/>
        </w:rPr>
      </w:pPr>
      <w:r w:rsidRPr="00370E91">
        <w:rPr>
          <w:b/>
          <w:sz w:val="28"/>
          <w:szCs w:val="28"/>
        </w:rPr>
        <w:t>Pani Wicep</w:t>
      </w:r>
      <w:r>
        <w:rPr>
          <w:b/>
          <w:sz w:val="28"/>
          <w:szCs w:val="28"/>
        </w:rPr>
        <w:t>rzewodnicząca</w:t>
      </w:r>
      <w:r w:rsidRPr="00370E91">
        <w:rPr>
          <w:b/>
          <w:sz w:val="28"/>
          <w:szCs w:val="28"/>
        </w:rPr>
        <w:t xml:space="preserve"> Rady</w:t>
      </w:r>
      <w:r w:rsidRPr="00370E91">
        <w:rPr>
          <w:sz w:val="28"/>
          <w:szCs w:val="28"/>
        </w:rPr>
        <w:t xml:space="preserve"> – zwróciła się o przegłosowanie uchwały nr XXV/229/2021 </w:t>
      </w:r>
      <w:r w:rsidRPr="00370E91">
        <w:rPr>
          <w:rFonts w:cs="Times New Roman"/>
          <w:sz w:val="28"/>
          <w:szCs w:val="28"/>
        </w:rPr>
        <w:t xml:space="preserve">w sprawie </w:t>
      </w:r>
      <w:r w:rsidRPr="00370E91">
        <w:rPr>
          <w:sz w:val="28"/>
          <w:szCs w:val="28"/>
        </w:rPr>
        <w:t>określenia wysokości stawek podatku od nieruchomości oraz wprowadzenia zwolnień w tym podatku.</w:t>
      </w:r>
      <w:r w:rsidRPr="00370E91">
        <w:rPr>
          <w:rFonts w:cs="Times New Roman"/>
          <w:sz w:val="28"/>
          <w:szCs w:val="28"/>
        </w:rPr>
        <w:t xml:space="preserve"> - </w:t>
      </w:r>
      <w:r w:rsidRPr="00370E91">
        <w:rPr>
          <w:sz w:val="28"/>
          <w:szCs w:val="28"/>
        </w:rPr>
        <w:t>treść w załączniku.</w:t>
      </w:r>
    </w:p>
    <w:p w:rsidR="00147108" w:rsidRPr="00370E91" w:rsidRDefault="00370E91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2B541A">
      <w:pPr>
        <w:pStyle w:val="Nagwek2"/>
        <w:jc w:val="both"/>
      </w:pPr>
      <w:r>
        <w:t>Ad</w:t>
      </w:r>
      <w:r w:rsidR="00A4477A">
        <w:t>. 6</w:t>
      </w:r>
      <w:r>
        <w:t xml:space="preserve"> Podjęcie uchwały w sprawie obniżenia średniej ceny skupu żyta, przyjmowanej jako podstawa obliczenia podatku rolnego na rok 2022 na obszarze Gminy Kałuszyn.</w:t>
      </w:r>
    </w:p>
    <w:p w:rsidR="003A26EB" w:rsidRDefault="00370E91" w:rsidP="002B541A">
      <w:pPr>
        <w:jc w:val="both"/>
        <w:rPr>
          <w:rFonts w:cs="Times New Roman"/>
          <w:sz w:val="28"/>
          <w:szCs w:val="28"/>
        </w:rPr>
      </w:pPr>
      <w:r>
        <w:tab/>
      </w:r>
      <w:r w:rsidR="003A26EB">
        <w:rPr>
          <w:rFonts w:cs="Times New Roman"/>
          <w:b/>
          <w:sz w:val="28"/>
          <w:szCs w:val="28"/>
        </w:rPr>
        <w:t xml:space="preserve">Pani Skarbnik – </w:t>
      </w:r>
      <w:r w:rsidR="003A26EB">
        <w:rPr>
          <w:rFonts w:cs="Times New Roman"/>
          <w:sz w:val="28"/>
          <w:szCs w:val="28"/>
        </w:rPr>
        <w:t xml:space="preserve">zgodnie z Komunikatem Prezesa Głównego Urzędu Statystycznego  średnia cena skupu żyta za okres 11 kwartałów poprzedzających kwartał  poprzedzających rok podatkowy 2022 wyniosła 61,48 zł za q.  Rada Miejska w swojej kompetencji zgodnie z ustawą może obniżyć tą cenę. Zaproponowana stawka wynosi 48,00 zł. Przyjmując stawkę 48 zł  podatek rolny w 2022  z 1 ha przeliczeniowego wyniesie 120 zł, od pozostałych gruntów 240,00 zł. Ponadto Pani Skarbnik podała, że wpływy do budżetu z podatku rolnego w </w:t>
      </w:r>
      <w:r w:rsidR="003A26EB">
        <w:rPr>
          <w:rFonts w:cs="Times New Roman"/>
          <w:sz w:val="28"/>
          <w:szCs w:val="28"/>
        </w:rPr>
        <w:lastRenderedPageBreak/>
        <w:t>2021 roku  to kwota  ok. 290.000,00 zł, na rok 2022 była by to kwota wyższa o 23.000,00 zł.</w:t>
      </w:r>
    </w:p>
    <w:p w:rsidR="003A26EB" w:rsidRDefault="003A26EB" w:rsidP="002B541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A26E66">
        <w:rPr>
          <w:rFonts w:cs="Times New Roman"/>
          <w:b/>
          <w:sz w:val="28"/>
          <w:szCs w:val="28"/>
        </w:rPr>
        <w:t>Pan Burmistrz</w:t>
      </w:r>
      <w:r>
        <w:rPr>
          <w:rFonts w:cs="Times New Roman"/>
          <w:sz w:val="28"/>
          <w:szCs w:val="28"/>
        </w:rPr>
        <w:t xml:space="preserve"> – podkreślił, że są to podwyżki minimalne, nie zbliżamy się nawet do kwoty 50,00 zł. Ponadto podał, że w sąsiednich gminach stawiki te są dużo wyższe.</w:t>
      </w:r>
    </w:p>
    <w:p w:rsidR="003A26EB" w:rsidRPr="003A26EB" w:rsidRDefault="003A26EB" w:rsidP="002B541A">
      <w:pPr>
        <w:ind w:firstLine="708"/>
        <w:jc w:val="both"/>
        <w:rPr>
          <w:sz w:val="28"/>
          <w:szCs w:val="28"/>
        </w:rPr>
      </w:pPr>
      <w:r w:rsidRPr="003A26EB">
        <w:rPr>
          <w:b/>
          <w:sz w:val="28"/>
          <w:szCs w:val="28"/>
        </w:rPr>
        <w:t>Pani Wiceprzewodnicząca Rady</w:t>
      </w:r>
      <w:r w:rsidRPr="003A26EB">
        <w:rPr>
          <w:sz w:val="28"/>
          <w:szCs w:val="28"/>
        </w:rPr>
        <w:t xml:space="preserve"> – zwróciła się o przegłosowanie uchwały nr XXV/230/2021 </w:t>
      </w:r>
      <w:r w:rsidRPr="003A26EB">
        <w:rPr>
          <w:rFonts w:cs="Times New Roman"/>
          <w:sz w:val="28"/>
          <w:szCs w:val="28"/>
        </w:rPr>
        <w:t xml:space="preserve">w sprawie </w:t>
      </w:r>
      <w:r w:rsidRPr="003A26EB">
        <w:rPr>
          <w:sz w:val="28"/>
          <w:szCs w:val="28"/>
        </w:rPr>
        <w:t>obniżenia średniej ceny skupu żyta, przyjmowanej jako podstawa obliczenia podatku rolnego na rok 2022 na obszarze Gminy Kałuszyn.</w:t>
      </w:r>
      <w:r w:rsidRPr="003A26EB">
        <w:rPr>
          <w:rFonts w:cs="Times New Roman"/>
          <w:sz w:val="28"/>
          <w:szCs w:val="28"/>
        </w:rPr>
        <w:t xml:space="preserve">- </w:t>
      </w:r>
      <w:r w:rsidRPr="003A26EB">
        <w:rPr>
          <w:sz w:val="28"/>
          <w:szCs w:val="28"/>
        </w:rPr>
        <w:t>treść w załączniku.</w:t>
      </w:r>
    </w:p>
    <w:p w:rsidR="00370E91" w:rsidRPr="003A26EB" w:rsidRDefault="003A26EB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7</w:t>
      </w:r>
      <w:r w:rsidR="004A5AA5">
        <w:t xml:space="preserve"> Podjęcie uchwały w sprawie określenia wysokości stawek podatku od środków transportowych obowiązujących na terenie Gminy Kałuszyn.</w:t>
      </w:r>
    </w:p>
    <w:p w:rsidR="00651B4A" w:rsidRDefault="00651B4A" w:rsidP="002B541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Pani Skarbnik – </w:t>
      </w:r>
      <w:r>
        <w:rPr>
          <w:rFonts w:cs="Times New Roman"/>
          <w:sz w:val="28"/>
          <w:szCs w:val="28"/>
        </w:rPr>
        <w:t>podała, że proponuje się podwyżkę stawek podatku od środków transportowych  na rok 2022 w wysokości inflacji tj. 3,6%. Ponadto podała, że 2022 roku wpłynie o 15.000,00 zł więcej z tytułu tego podatku.</w:t>
      </w:r>
    </w:p>
    <w:p w:rsidR="00651B4A" w:rsidRPr="003A26EB" w:rsidRDefault="00651B4A" w:rsidP="002B541A">
      <w:pPr>
        <w:ind w:firstLine="708"/>
        <w:jc w:val="both"/>
        <w:rPr>
          <w:sz w:val="28"/>
          <w:szCs w:val="28"/>
        </w:rPr>
      </w:pPr>
      <w:r w:rsidRPr="003A26EB">
        <w:rPr>
          <w:b/>
          <w:sz w:val="28"/>
          <w:szCs w:val="28"/>
        </w:rPr>
        <w:lastRenderedPageBreak/>
        <w:t>Pani Wiceprzewodnicząca Rady</w:t>
      </w:r>
      <w:r w:rsidRPr="003A26EB">
        <w:rPr>
          <w:sz w:val="28"/>
          <w:szCs w:val="28"/>
        </w:rPr>
        <w:t xml:space="preserve"> – zwróciła się o p</w:t>
      </w:r>
      <w:r w:rsidR="00B43296">
        <w:rPr>
          <w:sz w:val="28"/>
          <w:szCs w:val="28"/>
        </w:rPr>
        <w:t>rzegłosowanie uchwały nr XXV/231</w:t>
      </w:r>
      <w:r w:rsidRPr="003A26EB">
        <w:rPr>
          <w:sz w:val="28"/>
          <w:szCs w:val="28"/>
        </w:rPr>
        <w:t xml:space="preserve">/2021 </w:t>
      </w:r>
      <w:r w:rsidRPr="003A26EB">
        <w:rPr>
          <w:rFonts w:cs="Times New Roman"/>
          <w:sz w:val="28"/>
          <w:szCs w:val="28"/>
        </w:rPr>
        <w:t xml:space="preserve">w sprawie </w:t>
      </w:r>
      <w:r w:rsidRPr="003A26EB">
        <w:rPr>
          <w:sz w:val="28"/>
          <w:szCs w:val="28"/>
        </w:rPr>
        <w:t>obniżenia średniej ceny skupu żyta, przyjmowanej jako podstawa obliczenia podatku rolnego na rok 2022 na obszarze Gminy Kałuszyn.</w:t>
      </w:r>
      <w:r w:rsidRPr="003A26EB">
        <w:rPr>
          <w:rFonts w:cs="Times New Roman"/>
          <w:sz w:val="28"/>
          <w:szCs w:val="28"/>
        </w:rPr>
        <w:t xml:space="preserve">- </w:t>
      </w:r>
      <w:r w:rsidRPr="003A26EB">
        <w:rPr>
          <w:sz w:val="28"/>
          <w:szCs w:val="28"/>
        </w:rPr>
        <w:t>treść w załączniku.</w:t>
      </w:r>
    </w:p>
    <w:p w:rsidR="003A26EB" w:rsidRPr="00651B4A" w:rsidRDefault="00651B4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 xml:space="preserve">Ad. 8 </w:t>
      </w:r>
      <w:r w:rsidR="004A5AA5">
        <w:t>Podjęcie uchwały w sprawie zmiany Wieloletniej Prognozy Finansowej na lata 2021-2035.</w:t>
      </w:r>
    </w:p>
    <w:p w:rsidR="00501646" w:rsidRPr="00C92646" w:rsidRDefault="00501646" w:rsidP="002B541A">
      <w:pPr>
        <w:jc w:val="both"/>
        <w:rPr>
          <w:sz w:val="28"/>
          <w:szCs w:val="28"/>
        </w:rPr>
      </w:pPr>
      <w:r w:rsidRPr="00501646">
        <w:rPr>
          <w:b/>
        </w:rPr>
        <w:tab/>
      </w:r>
      <w:r w:rsidRPr="00C92646">
        <w:rPr>
          <w:b/>
          <w:sz w:val="28"/>
          <w:szCs w:val="28"/>
        </w:rPr>
        <w:t xml:space="preserve">Pani Skarbnik - </w:t>
      </w:r>
      <w:r w:rsidR="008545C4" w:rsidRPr="00C92646">
        <w:rPr>
          <w:sz w:val="28"/>
          <w:szCs w:val="28"/>
        </w:rPr>
        <w:t xml:space="preserve">przekazała, że zmiany w budżecie na 2021r . obejmują zwiększenie dochodów i wydatków o kwotę </w:t>
      </w:r>
      <w:r w:rsidR="00BB2CC6" w:rsidRPr="00C92646">
        <w:rPr>
          <w:sz w:val="28"/>
          <w:szCs w:val="28"/>
        </w:rPr>
        <w:t>346.540,00 zł. Zmiany wynikają z tego , że wprowadzamy do realizacji dwa nowe zadania inwestycyjne. Wydatki majątkowe zwiększmy o  81.000,00 zł jest to zwiększenie wartości przebudowy świetlicy w Milewie, przebudowy ul. Robotniczej, projekt rozbudowy chodnika przy ul. Wyzwolenia, przebudowa drogi we wsi Groszki Stare/ Nowe</w:t>
      </w:r>
      <w:r w:rsidR="00026E76" w:rsidRPr="00C92646">
        <w:rPr>
          <w:sz w:val="28"/>
          <w:szCs w:val="28"/>
        </w:rPr>
        <w:t xml:space="preserve"> – zmniejszamy wartość zadania.</w:t>
      </w:r>
      <w:r w:rsidR="00BB2CC6" w:rsidRPr="00C92646">
        <w:rPr>
          <w:sz w:val="28"/>
          <w:szCs w:val="28"/>
        </w:rPr>
        <w:t xml:space="preserve">, zwiększamy o 1.000,00 zł termomodernizacja budynku świetlicy w Garczynie Dużym. Wprowadzamy nowe zadanie na wykonanie audytu sieci </w:t>
      </w:r>
      <w:r w:rsidR="00026E76" w:rsidRPr="00C92646">
        <w:rPr>
          <w:sz w:val="28"/>
          <w:szCs w:val="28"/>
        </w:rPr>
        <w:t xml:space="preserve">internetowej budynku Urzędu Miejskiego kwota 10.000,00 zł. Ponadto wprowadzamy nowe zadanie do budżetu zakup samochodu pożarniczego dla OSP Falbogi jest to kwota 50.000,00 zł. Zmniejszamy wydatki </w:t>
      </w:r>
      <w:r w:rsidR="00026E76" w:rsidRPr="00C92646">
        <w:rPr>
          <w:sz w:val="28"/>
          <w:szCs w:val="28"/>
        </w:rPr>
        <w:lastRenderedPageBreak/>
        <w:t xml:space="preserve">na wynagrodzenia o kwotę 160.000,00 zł. Wprowadzamy do budżetu po stronie dochodów i wydatków kwotę 150.300,00 zł środki przeznaczone z rządowego programu „Laboratorium przyszłości” dla szkół na zakup sprzęt do nauki dla klas I-VIII. Dodatkowe środki zapisane po stronie dochodów i wydatków jest to dotacja z Urzędu Marszałkowskie </w:t>
      </w:r>
      <w:r w:rsidR="00B43296" w:rsidRPr="00C92646">
        <w:rPr>
          <w:sz w:val="28"/>
          <w:szCs w:val="28"/>
        </w:rPr>
        <w:t>93.000,00 zł remont boisk przyszkolnych.</w:t>
      </w:r>
    </w:p>
    <w:p w:rsidR="00B43296" w:rsidRPr="00B43296" w:rsidRDefault="00B43296" w:rsidP="002B541A">
      <w:pPr>
        <w:ind w:firstLine="708"/>
        <w:jc w:val="both"/>
        <w:rPr>
          <w:rFonts w:cs="Times New Roman"/>
          <w:sz w:val="28"/>
          <w:szCs w:val="28"/>
        </w:rPr>
      </w:pPr>
      <w:r w:rsidRPr="00B43296">
        <w:rPr>
          <w:rFonts w:cs="Times New Roman"/>
          <w:b/>
          <w:sz w:val="28"/>
          <w:szCs w:val="28"/>
        </w:rPr>
        <w:t>Pani Wiceprzewodnicząca Rady</w:t>
      </w:r>
      <w:r w:rsidRPr="00B43296">
        <w:rPr>
          <w:rFonts w:cs="Times New Roman"/>
          <w:sz w:val="28"/>
          <w:szCs w:val="28"/>
        </w:rPr>
        <w:t xml:space="preserve"> – zwróciła się o przegłosowanie uchwały nr XXV/232/2021 w sprawie w sprawie zmiany Wieloletniej Prognozy Finansowej na lata 2021-2035 -</w:t>
      </w:r>
      <w:r>
        <w:rPr>
          <w:rFonts w:cs="Times New Roman"/>
          <w:sz w:val="28"/>
          <w:szCs w:val="28"/>
        </w:rPr>
        <w:t xml:space="preserve"> </w:t>
      </w:r>
      <w:r w:rsidRPr="00B43296">
        <w:rPr>
          <w:rFonts w:cs="Times New Roman"/>
          <w:sz w:val="28"/>
          <w:szCs w:val="28"/>
        </w:rPr>
        <w:t>treść w załączniku.</w:t>
      </w:r>
    </w:p>
    <w:p w:rsidR="00501646" w:rsidRPr="00B43296" w:rsidRDefault="00B43296" w:rsidP="002B541A">
      <w:pPr>
        <w:jc w:val="both"/>
        <w:rPr>
          <w:rFonts w:cs="Times New Roman"/>
          <w:sz w:val="28"/>
          <w:szCs w:val="28"/>
        </w:rPr>
      </w:pPr>
      <w:r w:rsidRPr="00B43296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  <w:r w:rsidR="00501646" w:rsidRPr="00B43296">
        <w:rPr>
          <w:rFonts w:cs="Times New Roman"/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9</w:t>
      </w:r>
      <w:r w:rsidR="004A5AA5">
        <w:t xml:space="preserve"> Podjęcie uchwały w sprawie zmi</w:t>
      </w:r>
      <w:r w:rsidR="00651B4A">
        <w:t>an w budżecie gminy na 2021 rok.</w:t>
      </w:r>
    </w:p>
    <w:p w:rsidR="00B43296" w:rsidRPr="00B43296" w:rsidRDefault="00B43296" w:rsidP="002B541A">
      <w:pPr>
        <w:pStyle w:val="Nagwek2"/>
        <w:ind w:firstLine="708"/>
        <w:jc w:val="both"/>
        <w:rPr>
          <w:b w:val="0"/>
        </w:rPr>
      </w:pPr>
      <w:r w:rsidRPr="00B43296">
        <w:rPr>
          <w:rFonts w:cs="Times New Roman"/>
          <w:szCs w:val="28"/>
        </w:rPr>
        <w:t>Pani Wiceprzewodnicząca Rady –</w:t>
      </w:r>
      <w:r w:rsidRPr="00B43296">
        <w:rPr>
          <w:rFonts w:cs="Times New Roman"/>
          <w:b w:val="0"/>
          <w:szCs w:val="28"/>
        </w:rPr>
        <w:t xml:space="preserve"> zwróciła się o przegłosowanie uchwały nr XXV/233/2021 w sprawie </w:t>
      </w:r>
      <w:r w:rsidRPr="00B43296">
        <w:rPr>
          <w:b w:val="0"/>
        </w:rPr>
        <w:t xml:space="preserve">zmian w budżecie gminy na 2021 rok </w:t>
      </w:r>
      <w:r w:rsidRPr="00B43296">
        <w:rPr>
          <w:rFonts w:cs="Times New Roman"/>
          <w:b w:val="0"/>
          <w:szCs w:val="28"/>
        </w:rPr>
        <w:t>- treść w załączniku.</w:t>
      </w:r>
    </w:p>
    <w:p w:rsidR="00651B4A" w:rsidRPr="00B43296" w:rsidRDefault="00B43296" w:rsidP="002B541A">
      <w:pPr>
        <w:jc w:val="both"/>
        <w:rPr>
          <w:rFonts w:cs="Times New Roman"/>
          <w:sz w:val="28"/>
          <w:szCs w:val="28"/>
        </w:rPr>
      </w:pPr>
      <w:r w:rsidRPr="00B43296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  <w:r w:rsidRPr="00B43296">
        <w:rPr>
          <w:rFonts w:cs="Times New Roman"/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lastRenderedPageBreak/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10</w:t>
      </w:r>
      <w:r w:rsidR="004A5AA5">
        <w:t xml:space="preserve"> Podjęcie uchwały w sprawie emisji obligacji oraz zasad ich zbywania, nabywania i wykupu.</w:t>
      </w:r>
    </w:p>
    <w:p w:rsidR="00884059" w:rsidRPr="00884059" w:rsidRDefault="00501646" w:rsidP="002B541A">
      <w:pPr>
        <w:jc w:val="both"/>
        <w:rPr>
          <w:sz w:val="28"/>
          <w:szCs w:val="28"/>
        </w:rPr>
      </w:pPr>
      <w:r w:rsidRPr="00884059">
        <w:rPr>
          <w:sz w:val="28"/>
          <w:szCs w:val="28"/>
        </w:rPr>
        <w:tab/>
      </w:r>
      <w:r w:rsidRPr="00884059">
        <w:rPr>
          <w:b/>
          <w:sz w:val="28"/>
          <w:szCs w:val="28"/>
        </w:rPr>
        <w:t xml:space="preserve">Pan Burmistrz – </w:t>
      </w:r>
      <w:r w:rsidRPr="00884059">
        <w:rPr>
          <w:sz w:val="28"/>
          <w:szCs w:val="28"/>
        </w:rPr>
        <w:t>poinformował, że jest to</w:t>
      </w:r>
      <w:r w:rsidR="00B43296" w:rsidRPr="00884059">
        <w:rPr>
          <w:sz w:val="28"/>
          <w:szCs w:val="28"/>
        </w:rPr>
        <w:t xml:space="preserve"> formalna procedura jednostek samorządu terytorialnego na wyemitowanie obligacji. Obligacje, są dla gmin bardziej korzystne, niż tradycyjny kredyt, zapewniają płynność finansową na zabezpieczenie</w:t>
      </w:r>
      <w:r w:rsidR="00884059" w:rsidRPr="00884059">
        <w:rPr>
          <w:sz w:val="28"/>
          <w:szCs w:val="28"/>
        </w:rPr>
        <w:t xml:space="preserve"> płynności finansowej budżetu</w:t>
      </w:r>
      <w:r w:rsidR="00B43296" w:rsidRPr="00884059">
        <w:rPr>
          <w:sz w:val="28"/>
          <w:szCs w:val="28"/>
        </w:rPr>
        <w:t>.</w:t>
      </w:r>
    </w:p>
    <w:p w:rsidR="00501646" w:rsidRPr="00501646" w:rsidRDefault="00884059" w:rsidP="002B541A">
      <w:pPr>
        <w:jc w:val="both"/>
      </w:pPr>
      <w:r w:rsidRPr="00884059">
        <w:rPr>
          <w:sz w:val="28"/>
          <w:szCs w:val="28"/>
        </w:rPr>
        <w:tab/>
        <w:t xml:space="preserve">Ponadto, otrzymujemy duże dofinansowani z zewnątrz, jednak musimy zabezpieczyć środki na wkład własny. Gmina stawia na rozwój, musimy być przygotowani na taką ewentualność. </w:t>
      </w:r>
      <w:r w:rsidR="00501646" w:rsidRPr="00884059">
        <w:rPr>
          <w:sz w:val="28"/>
          <w:szCs w:val="28"/>
        </w:rPr>
        <w:t xml:space="preserve"> </w:t>
      </w:r>
      <w:r w:rsidR="00501646" w:rsidRPr="00501646">
        <w:tab/>
      </w:r>
    </w:p>
    <w:p w:rsidR="00884059" w:rsidRPr="00884059" w:rsidRDefault="00884059" w:rsidP="002B541A">
      <w:pPr>
        <w:ind w:firstLine="708"/>
        <w:jc w:val="both"/>
        <w:rPr>
          <w:rFonts w:cs="Times New Roman"/>
          <w:sz w:val="28"/>
          <w:szCs w:val="28"/>
        </w:rPr>
      </w:pPr>
      <w:r w:rsidRPr="00884059">
        <w:rPr>
          <w:rFonts w:cs="Times New Roman"/>
          <w:b/>
          <w:sz w:val="28"/>
          <w:szCs w:val="28"/>
        </w:rPr>
        <w:t>Pani Wiceprzewodnicząca Rady</w:t>
      </w:r>
      <w:r w:rsidRPr="00884059">
        <w:rPr>
          <w:rFonts w:cs="Times New Roman"/>
          <w:sz w:val="28"/>
          <w:szCs w:val="28"/>
        </w:rPr>
        <w:t xml:space="preserve"> – zwróciła się o przegłosowanie uchwały nr XXV/234/2021 w sprawie </w:t>
      </w:r>
      <w:r w:rsidRPr="00884059">
        <w:rPr>
          <w:sz w:val="28"/>
          <w:szCs w:val="28"/>
        </w:rPr>
        <w:t>emisji obligacji oraz zasad ich zbywania, nabywania i wykupu.</w:t>
      </w:r>
      <w:r w:rsidRPr="00884059">
        <w:rPr>
          <w:rFonts w:cs="Times New Roman"/>
          <w:sz w:val="28"/>
          <w:szCs w:val="28"/>
        </w:rPr>
        <w:t>- treść w załączniku.</w:t>
      </w:r>
    </w:p>
    <w:p w:rsidR="00501646" w:rsidRPr="00501646" w:rsidRDefault="00884059" w:rsidP="002B541A">
      <w:pPr>
        <w:ind w:firstLine="708"/>
        <w:jc w:val="both"/>
        <w:rPr>
          <w:b/>
        </w:rPr>
      </w:pPr>
      <w:r w:rsidRPr="00B43296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11</w:t>
      </w:r>
      <w:r w:rsidR="004A5AA5">
        <w:t xml:space="preserve"> Podjęcie uchwały w sprawie poboru podatku rolnego, leśnego i od nieruchomości od osób fizycznych oraz określenia inkasentów i wysokości wynagrodzenia za inkaso.</w:t>
      </w:r>
    </w:p>
    <w:p w:rsidR="00884059" w:rsidRDefault="00884059" w:rsidP="002B541A">
      <w:pPr>
        <w:jc w:val="both"/>
        <w:rPr>
          <w:sz w:val="28"/>
          <w:szCs w:val="28"/>
        </w:rPr>
      </w:pPr>
      <w:r w:rsidRPr="00CC56FA">
        <w:rPr>
          <w:sz w:val="28"/>
          <w:szCs w:val="28"/>
        </w:rPr>
        <w:tab/>
      </w:r>
      <w:r w:rsidRPr="00CC56FA">
        <w:rPr>
          <w:b/>
          <w:sz w:val="28"/>
          <w:szCs w:val="28"/>
        </w:rPr>
        <w:t xml:space="preserve">Pani Z-ca Burmistrza –  </w:t>
      </w:r>
      <w:r w:rsidR="00CC56FA" w:rsidRPr="00CC56FA">
        <w:rPr>
          <w:sz w:val="28"/>
          <w:szCs w:val="28"/>
        </w:rPr>
        <w:t>poinformowała, że podjęcie tej uchwały wiąże się z tym, że w miejscowości Patok została wybrana nowa p. Sołtys – następuje zmiana nazwiska inkasenta.</w:t>
      </w:r>
    </w:p>
    <w:p w:rsidR="00CC56FA" w:rsidRPr="00CC56FA" w:rsidRDefault="00CC56FA" w:rsidP="002B541A">
      <w:pPr>
        <w:ind w:firstLine="708"/>
        <w:jc w:val="both"/>
        <w:rPr>
          <w:rFonts w:cs="Times New Roman"/>
          <w:sz w:val="28"/>
          <w:szCs w:val="28"/>
        </w:rPr>
      </w:pPr>
      <w:r w:rsidRPr="00CC56FA">
        <w:rPr>
          <w:sz w:val="28"/>
          <w:szCs w:val="28"/>
        </w:rPr>
        <w:tab/>
      </w:r>
      <w:r w:rsidRPr="00CC56FA">
        <w:rPr>
          <w:rFonts w:cs="Times New Roman"/>
          <w:b/>
          <w:sz w:val="28"/>
          <w:szCs w:val="28"/>
        </w:rPr>
        <w:t>Pani Wiceprzewodnicząca Rady</w:t>
      </w:r>
      <w:r w:rsidRPr="00CC56FA">
        <w:rPr>
          <w:rFonts w:cs="Times New Roman"/>
          <w:sz w:val="28"/>
          <w:szCs w:val="28"/>
        </w:rPr>
        <w:t xml:space="preserve"> – zwróciła się o przegłosowanie uchwały nr XXV/235/2021 w sprawie </w:t>
      </w:r>
      <w:r w:rsidRPr="00CC56FA">
        <w:rPr>
          <w:sz w:val="28"/>
          <w:szCs w:val="28"/>
        </w:rPr>
        <w:t>poboru podatku rolnego, leśnego i od nieruchomości od osób fizycznych oraz określenia inkasentów i wy</w:t>
      </w:r>
      <w:r>
        <w:rPr>
          <w:sz w:val="28"/>
          <w:szCs w:val="28"/>
        </w:rPr>
        <w:t xml:space="preserve">sokości wynagrodzenia za inkaso </w:t>
      </w:r>
      <w:r w:rsidRPr="00CC56FA">
        <w:rPr>
          <w:rFonts w:cs="Times New Roman"/>
          <w:sz w:val="28"/>
          <w:szCs w:val="28"/>
        </w:rPr>
        <w:t>- treść w załączniku.</w:t>
      </w:r>
    </w:p>
    <w:p w:rsidR="00CC56FA" w:rsidRPr="00CC56FA" w:rsidRDefault="00CC56FA" w:rsidP="002B541A">
      <w:pPr>
        <w:ind w:firstLine="708"/>
        <w:jc w:val="both"/>
        <w:rPr>
          <w:b/>
        </w:rPr>
      </w:pPr>
      <w:r w:rsidRPr="00B43296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12</w:t>
      </w:r>
      <w:r w:rsidR="004A5AA5">
        <w:t xml:space="preserve"> Podjęcie uchwały w sprawie przyjęcia Programu współpracy Gminy Kałuszyn z organizacjami pozarządowymi oraz innymi podmiotami w rozumieniu przepisów ustawy o działalności pożytku publicznego i o wolontariacie w 2022r.</w:t>
      </w:r>
    </w:p>
    <w:p w:rsidR="00111D48" w:rsidRPr="003376BC" w:rsidRDefault="0051076D" w:rsidP="002B541A">
      <w:pPr>
        <w:jc w:val="both"/>
        <w:rPr>
          <w:sz w:val="28"/>
          <w:szCs w:val="28"/>
        </w:rPr>
      </w:pPr>
      <w:r w:rsidRPr="003376BC">
        <w:rPr>
          <w:sz w:val="28"/>
          <w:szCs w:val="28"/>
        </w:rPr>
        <w:tab/>
      </w:r>
      <w:r w:rsidRPr="003376BC">
        <w:rPr>
          <w:b/>
          <w:sz w:val="28"/>
          <w:szCs w:val="28"/>
        </w:rPr>
        <w:t>Pani Z-ca Burmistrza -</w:t>
      </w:r>
      <w:r w:rsidRPr="003376BC">
        <w:rPr>
          <w:sz w:val="28"/>
          <w:szCs w:val="28"/>
        </w:rPr>
        <w:t xml:space="preserve">  poinformowała, że jest do uchwała proceduralna podejmowana co roku o tej porze.  Zgodnie z ustawą o </w:t>
      </w:r>
      <w:r w:rsidR="00111D48" w:rsidRPr="003376BC">
        <w:rPr>
          <w:sz w:val="28"/>
          <w:szCs w:val="28"/>
        </w:rPr>
        <w:t xml:space="preserve"> działalności </w:t>
      </w:r>
      <w:r w:rsidRPr="003376BC">
        <w:rPr>
          <w:sz w:val="28"/>
          <w:szCs w:val="28"/>
        </w:rPr>
        <w:t>pożytku</w:t>
      </w:r>
      <w:r w:rsidR="00111D48" w:rsidRPr="003376BC">
        <w:rPr>
          <w:sz w:val="28"/>
          <w:szCs w:val="28"/>
        </w:rPr>
        <w:t xml:space="preserve"> publicznego</w:t>
      </w:r>
      <w:r w:rsidRPr="003376BC">
        <w:rPr>
          <w:sz w:val="28"/>
          <w:szCs w:val="28"/>
        </w:rPr>
        <w:t xml:space="preserve"> i wolontariacie do zadań gminy należy zaspokajanie potrzeb mieszkańców.</w:t>
      </w:r>
    </w:p>
    <w:p w:rsidR="0051076D" w:rsidRPr="003376BC" w:rsidRDefault="00111D48" w:rsidP="002B541A">
      <w:pPr>
        <w:jc w:val="both"/>
        <w:rPr>
          <w:sz w:val="28"/>
          <w:szCs w:val="28"/>
        </w:rPr>
      </w:pPr>
      <w:r w:rsidRPr="003376BC">
        <w:rPr>
          <w:sz w:val="28"/>
          <w:szCs w:val="28"/>
        </w:rPr>
        <w:t>W</w:t>
      </w:r>
      <w:r w:rsidR="0051076D" w:rsidRPr="003376BC">
        <w:rPr>
          <w:sz w:val="28"/>
          <w:szCs w:val="28"/>
        </w:rPr>
        <w:t xml:space="preserve"> szczególności wymienić można</w:t>
      </w:r>
      <w:r w:rsidRPr="003376BC">
        <w:rPr>
          <w:sz w:val="28"/>
          <w:szCs w:val="28"/>
        </w:rPr>
        <w:t xml:space="preserve"> zadania z zakresu</w:t>
      </w:r>
      <w:r w:rsidR="0051076D" w:rsidRPr="003376BC">
        <w:rPr>
          <w:sz w:val="28"/>
          <w:szCs w:val="28"/>
        </w:rPr>
        <w:t xml:space="preserve"> ; kult</w:t>
      </w:r>
      <w:r w:rsidRPr="003376BC">
        <w:rPr>
          <w:sz w:val="28"/>
          <w:szCs w:val="28"/>
        </w:rPr>
        <w:t>ury</w:t>
      </w:r>
      <w:r w:rsidR="0051076D" w:rsidRPr="003376BC">
        <w:rPr>
          <w:sz w:val="28"/>
          <w:szCs w:val="28"/>
        </w:rPr>
        <w:t>, sztuk</w:t>
      </w:r>
      <w:r w:rsidRPr="003376BC">
        <w:rPr>
          <w:sz w:val="28"/>
          <w:szCs w:val="28"/>
        </w:rPr>
        <w:t>i, obrony</w:t>
      </w:r>
      <w:r w:rsidR="0051076D" w:rsidRPr="003376BC">
        <w:rPr>
          <w:sz w:val="28"/>
          <w:szCs w:val="28"/>
        </w:rPr>
        <w:t xml:space="preserve">, wzbogacenie ofert kulturalnych, warsztaty, wsparcie zespołów muzycznych , tanecznych, orkiestr dętych. </w:t>
      </w:r>
      <w:r w:rsidR="003376BC">
        <w:rPr>
          <w:sz w:val="28"/>
          <w:szCs w:val="28"/>
        </w:rPr>
        <w:t xml:space="preserve"> Ponad</w:t>
      </w:r>
      <w:r w:rsidR="0051076D" w:rsidRPr="003376BC">
        <w:rPr>
          <w:sz w:val="28"/>
          <w:szCs w:val="28"/>
        </w:rPr>
        <w:t>to poinformowała, że zależy nam na upowszechnianiu kultury fizycznej i sportu, aby stworzyć dzieciom i mł</w:t>
      </w:r>
      <w:r w:rsidR="003376BC" w:rsidRPr="003376BC">
        <w:rPr>
          <w:sz w:val="28"/>
          <w:szCs w:val="28"/>
        </w:rPr>
        <w:t>odzieży zajęcia w czasie wolnym, wspieranie działalności kulturalnej i turystycznej seniorów: wyjazdy integracyjne. Przeciwdziałanie patologiom społecznym: narkomanii.</w:t>
      </w:r>
      <w:r w:rsidR="003376BC">
        <w:rPr>
          <w:sz w:val="28"/>
          <w:szCs w:val="28"/>
        </w:rPr>
        <w:t xml:space="preserve"> W</w:t>
      </w:r>
      <w:r w:rsidR="003376BC" w:rsidRPr="003376BC">
        <w:rPr>
          <w:sz w:val="28"/>
          <w:szCs w:val="28"/>
        </w:rPr>
        <w:t xml:space="preserve">spółpracy </w:t>
      </w:r>
      <w:r w:rsidR="003376BC">
        <w:rPr>
          <w:sz w:val="28"/>
          <w:szCs w:val="28"/>
        </w:rPr>
        <w:t xml:space="preserve">określona </w:t>
      </w:r>
      <w:r w:rsidR="003376BC" w:rsidRPr="003376BC">
        <w:rPr>
          <w:sz w:val="28"/>
          <w:szCs w:val="28"/>
        </w:rPr>
        <w:t xml:space="preserve">może być w charakterze finansowym lub nie finansowym. </w:t>
      </w:r>
    </w:p>
    <w:p w:rsidR="003376BC" w:rsidRPr="003376BC" w:rsidRDefault="003376BC" w:rsidP="002B541A">
      <w:pPr>
        <w:ind w:firstLine="708"/>
        <w:jc w:val="both"/>
        <w:rPr>
          <w:rFonts w:cs="Times New Roman"/>
          <w:sz w:val="28"/>
          <w:szCs w:val="28"/>
        </w:rPr>
      </w:pPr>
      <w:r w:rsidRPr="003376BC">
        <w:rPr>
          <w:sz w:val="28"/>
          <w:szCs w:val="28"/>
        </w:rPr>
        <w:tab/>
      </w:r>
      <w:r w:rsidRPr="003376BC">
        <w:rPr>
          <w:rFonts w:cs="Times New Roman"/>
          <w:b/>
          <w:sz w:val="28"/>
          <w:szCs w:val="28"/>
        </w:rPr>
        <w:t>Pani Wiceprzewodnicząca Rady</w:t>
      </w:r>
      <w:r w:rsidRPr="003376BC">
        <w:rPr>
          <w:rFonts w:cs="Times New Roman"/>
          <w:sz w:val="28"/>
          <w:szCs w:val="28"/>
        </w:rPr>
        <w:t xml:space="preserve"> – zwróciła się o przegłosowanie uchwały nr XXV/236/2021 w sprawie </w:t>
      </w:r>
      <w:r w:rsidRPr="003376BC">
        <w:rPr>
          <w:sz w:val="28"/>
          <w:szCs w:val="28"/>
        </w:rPr>
        <w:t>przyjęcia Programu współpracy Gminy Kałuszyn z organizacjami pozarządowymi oraz innymi podmiotami w rozumieniu przepisów ustawy o działalności pożytku publicznego i o wolontariacie w 2022r.</w:t>
      </w:r>
      <w:r w:rsidRPr="003376BC">
        <w:rPr>
          <w:rFonts w:cs="Times New Roman"/>
          <w:sz w:val="28"/>
          <w:szCs w:val="28"/>
        </w:rPr>
        <w:t xml:space="preserve"> - treść w załączniku.</w:t>
      </w:r>
    </w:p>
    <w:p w:rsidR="003376BC" w:rsidRPr="003376BC" w:rsidRDefault="003376BC" w:rsidP="002B541A">
      <w:pPr>
        <w:ind w:firstLine="708"/>
        <w:jc w:val="both"/>
        <w:rPr>
          <w:b/>
          <w:sz w:val="28"/>
          <w:szCs w:val="28"/>
        </w:rPr>
      </w:pPr>
      <w:r w:rsidRPr="003376BC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13</w:t>
      </w:r>
      <w:r w:rsidR="004A5AA5">
        <w:t xml:space="preserve"> Podjęcie uchwały w sprawie rozpatrzenia skargi na działanie Dyrektora Zakładu Gospodarki Komunalnej w Kałuszynie.</w:t>
      </w:r>
    </w:p>
    <w:p w:rsidR="003376BC" w:rsidRDefault="003376BC" w:rsidP="002B541A">
      <w:pPr>
        <w:jc w:val="both"/>
        <w:rPr>
          <w:sz w:val="28"/>
          <w:szCs w:val="28"/>
        </w:rPr>
      </w:pPr>
      <w:r w:rsidRPr="003376BC">
        <w:rPr>
          <w:sz w:val="28"/>
          <w:szCs w:val="28"/>
        </w:rPr>
        <w:tab/>
      </w:r>
      <w:r w:rsidRPr="003376BC">
        <w:rPr>
          <w:b/>
          <w:sz w:val="28"/>
          <w:szCs w:val="28"/>
        </w:rPr>
        <w:t xml:space="preserve">Pani Z-ca Burmistrza </w:t>
      </w:r>
      <w:r w:rsidRPr="00E57B67">
        <w:rPr>
          <w:sz w:val="28"/>
          <w:szCs w:val="28"/>
        </w:rPr>
        <w:t xml:space="preserve">–  przekazała, że </w:t>
      </w:r>
      <w:r w:rsidR="00E57B67">
        <w:rPr>
          <w:sz w:val="28"/>
          <w:szCs w:val="28"/>
        </w:rPr>
        <w:t xml:space="preserve">do Urzędu </w:t>
      </w:r>
      <w:r w:rsidRPr="00E57B67">
        <w:rPr>
          <w:sz w:val="28"/>
          <w:szCs w:val="28"/>
        </w:rPr>
        <w:t xml:space="preserve">wpłynęła </w:t>
      </w:r>
      <w:r w:rsidR="00E57B67" w:rsidRPr="00E57B67">
        <w:rPr>
          <w:sz w:val="28"/>
          <w:szCs w:val="28"/>
        </w:rPr>
        <w:t>skarga</w:t>
      </w:r>
      <w:r w:rsidRPr="00E57B67">
        <w:rPr>
          <w:sz w:val="28"/>
          <w:szCs w:val="28"/>
        </w:rPr>
        <w:t xml:space="preserve"> na działanie Dyrektora Zakładu Gospodarki Komunalnej w </w:t>
      </w:r>
      <w:r w:rsidR="00E57B67" w:rsidRPr="00E57B67">
        <w:rPr>
          <w:sz w:val="28"/>
          <w:szCs w:val="28"/>
        </w:rPr>
        <w:t>Kałuszynie</w:t>
      </w:r>
      <w:r w:rsidR="00E57B67">
        <w:rPr>
          <w:sz w:val="28"/>
          <w:szCs w:val="28"/>
        </w:rPr>
        <w:t xml:space="preserve">, która kolejno została przekazana do rozpatrzenia </w:t>
      </w:r>
      <w:r w:rsidRPr="00E57B67">
        <w:rPr>
          <w:sz w:val="28"/>
          <w:szCs w:val="28"/>
        </w:rPr>
        <w:t>Komisji Skarg, Wniosków i Petycji.</w:t>
      </w:r>
      <w:r w:rsidR="00E57B67">
        <w:rPr>
          <w:sz w:val="28"/>
          <w:szCs w:val="28"/>
        </w:rPr>
        <w:t xml:space="preserve"> Komisja podjęła następujące stanowisko</w:t>
      </w:r>
      <w:r w:rsidRPr="00E57B67">
        <w:rPr>
          <w:sz w:val="28"/>
          <w:szCs w:val="28"/>
        </w:rPr>
        <w:t xml:space="preserve"> – treść w Kałuszynie</w:t>
      </w:r>
    </w:p>
    <w:p w:rsidR="00E57B67" w:rsidRPr="00E57B67" w:rsidRDefault="00E57B67" w:rsidP="002B541A">
      <w:pPr>
        <w:ind w:firstLine="708"/>
        <w:jc w:val="both"/>
        <w:rPr>
          <w:rFonts w:cs="Times New Roman"/>
          <w:sz w:val="28"/>
          <w:szCs w:val="28"/>
        </w:rPr>
      </w:pPr>
      <w:r w:rsidRPr="00E57B67">
        <w:rPr>
          <w:rFonts w:cs="Times New Roman"/>
          <w:b/>
          <w:sz w:val="28"/>
          <w:szCs w:val="28"/>
        </w:rPr>
        <w:t>Pani Wiceprzewodnicząca Rady</w:t>
      </w:r>
      <w:r w:rsidRPr="00E57B67">
        <w:rPr>
          <w:rFonts w:cs="Times New Roman"/>
          <w:sz w:val="28"/>
          <w:szCs w:val="28"/>
        </w:rPr>
        <w:t xml:space="preserve"> – zwróciła się o przegłosowanie uchwały nr XXV/237/2021 w sprawie </w:t>
      </w:r>
      <w:r w:rsidRPr="00E57B67">
        <w:rPr>
          <w:sz w:val="28"/>
          <w:szCs w:val="28"/>
        </w:rPr>
        <w:t>rozpatrzenia skargi na działanie Dyrektora Zakładu Gospodarki Komunalnej w Kałuszynie.</w:t>
      </w:r>
      <w:r w:rsidRPr="00E57B67">
        <w:rPr>
          <w:rFonts w:cs="Times New Roman"/>
          <w:sz w:val="28"/>
          <w:szCs w:val="28"/>
        </w:rPr>
        <w:t>- treść w załączniku.</w:t>
      </w:r>
    </w:p>
    <w:p w:rsidR="00E57B67" w:rsidRPr="00E57B67" w:rsidRDefault="00E57B67" w:rsidP="002B541A">
      <w:pPr>
        <w:ind w:firstLine="708"/>
        <w:jc w:val="both"/>
        <w:rPr>
          <w:b/>
          <w:sz w:val="28"/>
          <w:szCs w:val="28"/>
        </w:rPr>
      </w:pPr>
      <w:r w:rsidRPr="003376BC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14</w:t>
      </w:r>
      <w:r w:rsidR="004A5AA5">
        <w:t xml:space="preserve"> Podjęcie uchwały w sprawie odpowiedzi na petycję o wybudowanie infrastruktury wodociągowej doprowadzającej wodę oraz kanalizacyjnej odprowadzającej ścieki z nieruchomości położonych na terenie Gminy Kałuszyn.</w:t>
      </w:r>
    </w:p>
    <w:p w:rsidR="00E57B67" w:rsidRPr="00C93B84" w:rsidRDefault="00E57B67" w:rsidP="002B541A">
      <w:pPr>
        <w:jc w:val="both"/>
        <w:rPr>
          <w:sz w:val="28"/>
          <w:szCs w:val="28"/>
        </w:rPr>
      </w:pPr>
      <w:r w:rsidRPr="00C93B84">
        <w:tab/>
      </w:r>
      <w:r w:rsidRPr="00C93B84">
        <w:rPr>
          <w:b/>
          <w:sz w:val="28"/>
          <w:szCs w:val="28"/>
        </w:rPr>
        <w:t>Pani Wiceprzewodnicząca Rady</w:t>
      </w:r>
      <w:r w:rsidRPr="00C93B84">
        <w:rPr>
          <w:sz w:val="28"/>
          <w:szCs w:val="28"/>
        </w:rPr>
        <w:t xml:space="preserve"> – odczytała treść uzasadnienia do uchwały.</w:t>
      </w:r>
    </w:p>
    <w:p w:rsidR="00E57B67" w:rsidRPr="00C93B84" w:rsidRDefault="00E57B67" w:rsidP="002B541A">
      <w:pPr>
        <w:jc w:val="both"/>
        <w:rPr>
          <w:sz w:val="28"/>
          <w:szCs w:val="28"/>
        </w:rPr>
      </w:pPr>
      <w:r w:rsidRPr="00C93B84">
        <w:rPr>
          <w:sz w:val="28"/>
          <w:szCs w:val="28"/>
        </w:rPr>
        <w:tab/>
      </w:r>
      <w:r w:rsidRPr="00C93B84">
        <w:rPr>
          <w:b/>
          <w:sz w:val="28"/>
          <w:szCs w:val="28"/>
        </w:rPr>
        <w:t>Pan Burmistrz –</w:t>
      </w:r>
      <w:r w:rsidRPr="00C93B84">
        <w:rPr>
          <w:sz w:val="28"/>
          <w:szCs w:val="28"/>
        </w:rPr>
        <w:t xml:space="preserve"> poinformował, że jest to k</w:t>
      </w:r>
      <w:r w:rsidR="00C93B84" w:rsidRPr="00C93B84">
        <w:rPr>
          <w:sz w:val="28"/>
          <w:szCs w:val="28"/>
        </w:rPr>
        <w:t>olejna inwestycja, która musi poczekać w kolejności. Na bieżąco trwają pracę nad wodociągiem przebicie się z północy na południe Kałuszyna w dwóch miejscach, musimy doko</w:t>
      </w:r>
      <w:r w:rsidR="00C93B84">
        <w:rPr>
          <w:sz w:val="28"/>
          <w:szCs w:val="28"/>
        </w:rPr>
        <w:t>ńczyć to co zaczęliśmy. Ponadto</w:t>
      </w:r>
      <w:r w:rsidR="00C93B84" w:rsidRPr="00C93B84">
        <w:rPr>
          <w:sz w:val="28"/>
          <w:szCs w:val="28"/>
        </w:rPr>
        <w:t xml:space="preserve"> czeka nas budowa nowej studni w Sinołęce i Garczynie Dużym. Najpierw musimy rozbudować główną sieć, później będziemy realizować podłączanie</w:t>
      </w:r>
      <w:r w:rsidRPr="00C93B84">
        <w:rPr>
          <w:sz w:val="28"/>
          <w:szCs w:val="28"/>
        </w:rPr>
        <w:t xml:space="preserve"> </w:t>
      </w:r>
      <w:r w:rsidR="00C93B84" w:rsidRPr="00C93B84">
        <w:rPr>
          <w:sz w:val="28"/>
          <w:szCs w:val="28"/>
        </w:rPr>
        <w:t>kolejnych nitek wodociągu.</w:t>
      </w:r>
    </w:p>
    <w:p w:rsidR="001A672D" w:rsidRDefault="001A672D" w:rsidP="002B541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P</w:t>
      </w:r>
      <w:r w:rsidRPr="001A672D">
        <w:rPr>
          <w:rFonts w:cs="Times New Roman"/>
          <w:b/>
          <w:sz w:val="28"/>
          <w:szCs w:val="28"/>
        </w:rPr>
        <w:t>ani Wiceprzewodnicząca Rady</w:t>
      </w:r>
      <w:r w:rsidRPr="001A672D">
        <w:rPr>
          <w:rFonts w:cs="Times New Roman"/>
          <w:sz w:val="28"/>
          <w:szCs w:val="28"/>
        </w:rPr>
        <w:t xml:space="preserve"> – zwróciła się o przegłosowanie uchwały nr XXV/238/2021 w sprawie </w:t>
      </w:r>
      <w:r w:rsidRPr="001A672D">
        <w:rPr>
          <w:sz w:val="28"/>
          <w:szCs w:val="28"/>
        </w:rPr>
        <w:t>odpowiedzi na petycję o wybudowanie infrastruktury wodociągowej doprowadzającej wodę oraz kanalizacyjnej odprowadzającej ścieki z nieruchomości położonych na terenie Gminy Kałuszyn.</w:t>
      </w:r>
      <w:r w:rsidRPr="001A672D">
        <w:rPr>
          <w:rFonts w:cs="Times New Roman"/>
          <w:sz w:val="28"/>
          <w:szCs w:val="28"/>
        </w:rPr>
        <w:t>- treść w załączniku.</w:t>
      </w:r>
    </w:p>
    <w:p w:rsidR="00E57B67" w:rsidRPr="001A672D" w:rsidRDefault="001A672D" w:rsidP="002B541A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Uchwała została podjęta. Na Sali obecnych było 13 Radnych, 10 głosowało -za podjęciem uchwały, 3 głosy – przeciw.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PRZECIW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76.92%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23.08%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15</w:t>
      </w:r>
      <w:r w:rsidR="004A5AA5">
        <w:t xml:space="preserve"> Podjęcie uchwały w sprawie utworzenia Związku powiatowo - gminnego „Powiatowo - gminny związek transportu publicznego Powiatu Mińskiego”.</w:t>
      </w:r>
    </w:p>
    <w:p w:rsidR="001A672D" w:rsidRDefault="001A672D" w:rsidP="002B541A">
      <w:pPr>
        <w:jc w:val="both"/>
        <w:rPr>
          <w:sz w:val="28"/>
          <w:szCs w:val="28"/>
        </w:rPr>
      </w:pPr>
      <w:r w:rsidRPr="001A672D">
        <w:tab/>
      </w:r>
      <w:r w:rsidRPr="001A672D">
        <w:rPr>
          <w:b/>
          <w:sz w:val="28"/>
          <w:szCs w:val="28"/>
        </w:rPr>
        <w:t>Pan Burmistrz</w:t>
      </w:r>
      <w:r w:rsidRPr="001A672D">
        <w:rPr>
          <w:sz w:val="28"/>
          <w:szCs w:val="28"/>
        </w:rPr>
        <w:t xml:space="preserve"> – poinformował, że organizacja transportu zbiorowego należy do zadań własnych gminy, jak równie</w:t>
      </w:r>
      <w:r w:rsidR="00B3556D">
        <w:rPr>
          <w:sz w:val="28"/>
          <w:szCs w:val="28"/>
        </w:rPr>
        <w:t xml:space="preserve">ż powiatu. Przystępując, do </w:t>
      </w:r>
      <w:r w:rsidRPr="001A672D">
        <w:rPr>
          <w:sz w:val="28"/>
          <w:szCs w:val="28"/>
        </w:rPr>
        <w:t xml:space="preserve"> Związku wraz z innymi samorządami mamy większe możliwości na pozyskanie środków z zewnątrz. Brak jest na terenie naszej gminy organizacji transportu publicznego. Posiłkujemy się tym, że dzieci uczęszczają do s</w:t>
      </w:r>
      <w:r>
        <w:rPr>
          <w:sz w:val="28"/>
          <w:szCs w:val="28"/>
        </w:rPr>
        <w:t xml:space="preserve">zkół i jest obowiązek ich dowozu. </w:t>
      </w:r>
      <w:r w:rsidR="00B3556D">
        <w:rPr>
          <w:sz w:val="28"/>
          <w:szCs w:val="28"/>
        </w:rPr>
        <w:t xml:space="preserve">Inaczej natomiast wygląda sytuacja w okresie wakacji, kiedy tych kursów jest dużo mniej. </w:t>
      </w:r>
    </w:p>
    <w:p w:rsidR="00F24EE1" w:rsidRDefault="00F24EE1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EE1">
        <w:rPr>
          <w:b/>
          <w:sz w:val="28"/>
          <w:szCs w:val="28"/>
        </w:rPr>
        <w:t xml:space="preserve">Pan Leszek Wąsowski - </w:t>
      </w:r>
      <w:r>
        <w:rPr>
          <w:b/>
          <w:sz w:val="28"/>
          <w:szCs w:val="28"/>
        </w:rPr>
        <w:t xml:space="preserve"> </w:t>
      </w:r>
      <w:r w:rsidRPr="00F24EE1">
        <w:rPr>
          <w:sz w:val="28"/>
          <w:szCs w:val="28"/>
        </w:rPr>
        <w:t>stwierdził, że wcześniej trzeba było reagować, jak upadał PKS Mińsk Mazowiecki</w:t>
      </w:r>
      <w:r>
        <w:rPr>
          <w:sz w:val="28"/>
          <w:szCs w:val="28"/>
        </w:rPr>
        <w:t xml:space="preserve">, nie było by teraz takich sytuacji. </w:t>
      </w:r>
    </w:p>
    <w:p w:rsidR="000800FB" w:rsidRDefault="000800FB" w:rsidP="002B541A">
      <w:pPr>
        <w:ind w:firstLine="708"/>
        <w:jc w:val="both"/>
        <w:rPr>
          <w:sz w:val="28"/>
          <w:szCs w:val="28"/>
        </w:rPr>
      </w:pPr>
      <w:r w:rsidRPr="000800FB">
        <w:rPr>
          <w:b/>
          <w:sz w:val="28"/>
          <w:szCs w:val="28"/>
        </w:rPr>
        <w:t>Pan Burmistrz</w:t>
      </w:r>
      <w:r>
        <w:rPr>
          <w:sz w:val="28"/>
          <w:szCs w:val="28"/>
        </w:rPr>
        <w:t xml:space="preserve"> – przekazał, że transport publiczny upadł ok 20 lat temu. Firma „ MOBILIS” była prywatnym przewoźnikiem. Ponadto podał, że nie jest realne aby przywrócić PKS Mińsk Mazowiecki. Problem dotyka małych miejscowości, gdzie tych kursów nie ma lub jest bardzo mało. </w:t>
      </w:r>
    </w:p>
    <w:p w:rsidR="000800FB" w:rsidRDefault="000800FB" w:rsidP="002B541A">
      <w:pPr>
        <w:ind w:firstLine="708"/>
        <w:jc w:val="both"/>
        <w:rPr>
          <w:sz w:val="28"/>
          <w:szCs w:val="28"/>
        </w:rPr>
      </w:pPr>
      <w:r w:rsidRPr="000800FB">
        <w:rPr>
          <w:b/>
          <w:sz w:val="28"/>
          <w:szCs w:val="28"/>
        </w:rPr>
        <w:t>Pan Dariusz Przybyłko</w:t>
      </w:r>
      <w:r>
        <w:rPr>
          <w:sz w:val="28"/>
          <w:szCs w:val="28"/>
        </w:rPr>
        <w:t xml:space="preserve"> – Radny Powiatu Mińsk Mazowiecki dodał, że </w:t>
      </w:r>
      <w:r w:rsidR="009D7EA7">
        <w:rPr>
          <w:sz w:val="28"/>
          <w:szCs w:val="28"/>
        </w:rPr>
        <w:t xml:space="preserve">transport publiczny „MOBILIS” oraz „BAGS” zlikwidował wiele kursów. Inicjatywa Związku powiatowo – gminnego </w:t>
      </w:r>
      <w:r w:rsidR="008E7AEC">
        <w:rPr>
          <w:sz w:val="28"/>
          <w:szCs w:val="28"/>
        </w:rPr>
        <w:t>jest taka, aby przywrócić niektóre linie kursów. Podał, że do Związku przystąpiło do tej pory 8 samorządów. Razem będziemy mieli większe możliwości działania na różnych płaszczyznach.</w:t>
      </w:r>
    </w:p>
    <w:p w:rsidR="008E7AEC" w:rsidRPr="00905EDC" w:rsidRDefault="008E7AEC" w:rsidP="002B541A">
      <w:pPr>
        <w:ind w:firstLine="708"/>
        <w:jc w:val="both"/>
        <w:rPr>
          <w:rFonts w:cs="Times New Roman"/>
          <w:sz w:val="28"/>
          <w:szCs w:val="28"/>
        </w:rPr>
      </w:pPr>
      <w:r w:rsidRPr="00905EDC">
        <w:rPr>
          <w:rFonts w:cs="Times New Roman"/>
          <w:b/>
          <w:sz w:val="28"/>
          <w:szCs w:val="28"/>
        </w:rPr>
        <w:t>Pani Wiceprzewodnicząca Rady</w:t>
      </w:r>
      <w:r w:rsidRPr="00905EDC">
        <w:rPr>
          <w:rFonts w:cs="Times New Roman"/>
          <w:sz w:val="28"/>
          <w:szCs w:val="28"/>
        </w:rPr>
        <w:t xml:space="preserve"> – zwróciła się o p</w:t>
      </w:r>
      <w:r w:rsidR="00905EDC" w:rsidRPr="00905EDC">
        <w:rPr>
          <w:rFonts w:cs="Times New Roman"/>
          <w:sz w:val="28"/>
          <w:szCs w:val="28"/>
        </w:rPr>
        <w:t>rzegłosowanie uchwały nr XXV/239</w:t>
      </w:r>
      <w:r w:rsidRPr="00905EDC">
        <w:rPr>
          <w:rFonts w:cs="Times New Roman"/>
          <w:sz w:val="28"/>
          <w:szCs w:val="28"/>
        </w:rPr>
        <w:t xml:space="preserve">/2021 w sprawie </w:t>
      </w:r>
      <w:r w:rsidR="00905EDC" w:rsidRPr="00905EDC">
        <w:rPr>
          <w:sz w:val="28"/>
          <w:szCs w:val="28"/>
        </w:rPr>
        <w:t xml:space="preserve">utworzenia Związku powiatowo - gminnego „Powiatowo - gminny związek transportu publicznego Powiatu Mińskiego”. </w:t>
      </w:r>
      <w:r w:rsidRPr="00905EDC">
        <w:rPr>
          <w:rFonts w:cs="Times New Roman"/>
          <w:sz w:val="28"/>
          <w:szCs w:val="28"/>
        </w:rPr>
        <w:t>treść w załączniku.</w:t>
      </w:r>
    </w:p>
    <w:p w:rsidR="001A672D" w:rsidRPr="008E7AEC" w:rsidRDefault="008E7AEC" w:rsidP="002B541A">
      <w:pPr>
        <w:ind w:firstLine="708"/>
        <w:jc w:val="both"/>
        <w:rPr>
          <w:b/>
          <w:sz w:val="28"/>
          <w:szCs w:val="28"/>
        </w:rPr>
      </w:pPr>
      <w:r w:rsidRPr="003376BC">
        <w:rPr>
          <w:rFonts w:cs="Times New Roman"/>
          <w:sz w:val="28"/>
          <w:szCs w:val="28"/>
        </w:rPr>
        <w:lastRenderedPageBreak/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16</w:t>
      </w:r>
      <w:r w:rsidR="004A5AA5">
        <w:t xml:space="preserve"> Podjęcie uchwały w sprawie przyjęcia Statutu związku powiatowo-gminnego „ Powiatowy – gminny związek transportu publicznego Powiatu Mińskiego”.</w:t>
      </w:r>
    </w:p>
    <w:p w:rsidR="00905EDC" w:rsidRPr="00905EDC" w:rsidRDefault="00905EDC" w:rsidP="002B541A">
      <w:pPr>
        <w:ind w:firstLine="708"/>
        <w:jc w:val="both"/>
        <w:rPr>
          <w:rFonts w:cs="Times New Roman"/>
          <w:sz w:val="28"/>
          <w:szCs w:val="28"/>
        </w:rPr>
      </w:pPr>
      <w:r w:rsidRPr="00905EDC">
        <w:rPr>
          <w:rFonts w:cs="Times New Roman"/>
          <w:b/>
          <w:sz w:val="28"/>
          <w:szCs w:val="28"/>
        </w:rPr>
        <w:t>Pani Wiceprzewodnicząca Rady</w:t>
      </w:r>
      <w:r w:rsidRPr="00905EDC">
        <w:rPr>
          <w:rFonts w:cs="Times New Roman"/>
          <w:sz w:val="28"/>
          <w:szCs w:val="28"/>
        </w:rPr>
        <w:t xml:space="preserve"> – zwróciła się o przegłosowanie uchwały nr XXV/240/2021 w sprawie </w:t>
      </w:r>
      <w:r w:rsidRPr="00905EDC">
        <w:rPr>
          <w:sz w:val="28"/>
          <w:szCs w:val="28"/>
        </w:rPr>
        <w:t xml:space="preserve">przyjęcia Statutu związku powiatowo-gminnego „ Powiatowy – gminny związek transportu publicznego Powiatu Mińskiego”. </w:t>
      </w:r>
      <w:r w:rsidRPr="00905EDC">
        <w:rPr>
          <w:rFonts w:cs="Times New Roman"/>
          <w:sz w:val="28"/>
          <w:szCs w:val="28"/>
        </w:rPr>
        <w:t>treść w załączniku.</w:t>
      </w:r>
    </w:p>
    <w:p w:rsidR="00905EDC" w:rsidRPr="00905EDC" w:rsidRDefault="00905EDC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została podjęta. Na Sali obecnych było 13 Radnych, 12 głosowało -za podjęciem uchwały,1 głos– wstrzymał się.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WSTRZYMUJE SIĘ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12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92.31%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7.69%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  <w:tr w:rsidR="00F467BE" w:rsidTr="004A5AA5">
        <w:tc>
          <w:tcPr>
            <w:tcW w:w="3020" w:type="dxa"/>
          </w:tcPr>
          <w:p w:rsidR="00F467BE" w:rsidRDefault="00F467BE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  <w:p w:rsidR="00F467BE" w:rsidRPr="00A31F39" w:rsidRDefault="00F467BE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3021" w:type="dxa"/>
          </w:tcPr>
          <w:p w:rsidR="00F467BE" w:rsidRPr="00A31F39" w:rsidRDefault="00F467BE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3021" w:type="dxa"/>
          </w:tcPr>
          <w:p w:rsidR="00F467BE" w:rsidRPr="00A31F39" w:rsidRDefault="00F467BE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F467BE" w:rsidRDefault="00F467BE" w:rsidP="002B541A">
      <w:pPr>
        <w:pStyle w:val="Nagwek2"/>
        <w:jc w:val="both"/>
      </w:pPr>
    </w:p>
    <w:p w:rsidR="00F467BE" w:rsidRPr="00F467BE" w:rsidRDefault="00F467BE" w:rsidP="002B541A">
      <w:pPr>
        <w:pStyle w:val="Nagwek2"/>
        <w:jc w:val="both"/>
        <w:rPr>
          <w:b w:val="0"/>
        </w:rPr>
      </w:pPr>
      <w:r w:rsidRPr="00F467BE">
        <w:rPr>
          <w:b w:val="0"/>
        </w:rPr>
        <w:t>Pani Wiceprzewodnicząca zarządziła 10 min. przerwę w obradach.</w:t>
      </w:r>
    </w:p>
    <w:p w:rsidR="001F07B1" w:rsidRDefault="00A4477A" w:rsidP="002B541A">
      <w:pPr>
        <w:pStyle w:val="Nagwek2"/>
        <w:jc w:val="both"/>
      </w:pPr>
      <w:r>
        <w:t>Ad. 17</w:t>
      </w:r>
      <w:r w:rsidR="004A5AA5">
        <w:t xml:space="preserve"> Podjęcie uchwały w sprawie przystąpienia gminy Kałuszyn do Stowarzyszenia Metropolia Warszawska.</w:t>
      </w:r>
    </w:p>
    <w:p w:rsidR="00485249" w:rsidRPr="00485249" w:rsidRDefault="00485249" w:rsidP="002B541A">
      <w:pPr>
        <w:jc w:val="both"/>
        <w:rPr>
          <w:sz w:val="28"/>
          <w:szCs w:val="28"/>
        </w:rPr>
      </w:pPr>
      <w:r>
        <w:tab/>
      </w:r>
      <w:r w:rsidRPr="00485249">
        <w:rPr>
          <w:b/>
          <w:sz w:val="28"/>
          <w:szCs w:val="28"/>
        </w:rPr>
        <w:t xml:space="preserve">Pan Burmistrz -  </w:t>
      </w:r>
      <w:r w:rsidRPr="00485249">
        <w:rPr>
          <w:sz w:val="28"/>
          <w:szCs w:val="28"/>
        </w:rPr>
        <w:t xml:space="preserve">poinformował, że Stowarzyszenie Metropolia Warszawa dla naszej gminy głównie ma za zadanie możliwość uzyskania dofinansowań, które wynikają z przyłączenia Mazowsza zwłaszcza wschodniej części do  m. st. Warszawy. Gdzie nasza gmina nie może być porównywana z większymi aglomeracjami. Zostaliśmy przyłączeni do jednej  z najbogatszych gmin w Polsce, co jest dla nas bardzo niekorzystne. Przystąpienie do Stowarzyszenia obciąża nas składką w wysokości 0,20 gr od 1 mieszkańca gminy. W naszym przypadku to kwota ok. 1200,00 zł rocznie. </w:t>
      </w:r>
    </w:p>
    <w:p w:rsidR="00485249" w:rsidRPr="00F467BE" w:rsidRDefault="00485249" w:rsidP="002B541A">
      <w:pPr>
        <w:ind w:firstLine="708"/>
        <w:jc w:val="both"/>
        <w:rPr>
          <w:rFonts w:cs="Times New Roman"/>
          <w:sz w:val="28"/>
          <w:szCs w:val="28"/>
        </w:rPr>
      </w:pPr>
      <w:r w:rsidRPr="00F467BE">
        <w:rPr>
          <w:rFonts w:cs="Times New Roman"/>
          <w:b/>
          <w:sz w:val="28"/>
          <w:szCs w:val="28"/>
        </w:rPr>
        <w:t>Pani Wiceprzewodnicząca Rady</w:t>
      </w:r>
      <w:r w:rsidRPr="00F467BE">
        <w:rPr>
          <w:rFonts w:cs="Times New Roman"/>
          <w:sz w:val="28"/>
          <w:szCs w:val="28"/>
        </w:rPr>
        <w:t xml:space="preserve"> – zwróciła się o przegłosowanie uchwały nr XXV/241/2021 w sprawie </w:t>
      </w:r>
      <w:r w:rsidR="00F467BE" w:rsidRPr="00F467BE">
        <w:rPr>
          <w:sz w:val="28"/>
          <w:szCs w:val="28"/>
        </w:rPr>
        <w:t xml:space="preserve">przystąpienia gminy Kałuszyn do Stowarzyszenia Metropolia Warszawska. - </w:t>
      </w:r>
      <w:r w:rsidRPr="00F467BE">
        <w:rPr>
          <w:rFonts w:cs="Times New Roman"/>
          <w:sz w:val="28"/>
          <w:szCs w:val="28"/>
        </w:rPr>
        <w:t>treść w załączniku.</w:t>
      </w:r>
    </w:p>
    <w:p w:rsidR="00485249" w:rsidRPr="00485249" w:rsidRDefault="00485249" w:rsidP="002B541A">
      <w:pPr>
        <w:ind w:firstLine="708"/>
        <w:jc w:val="both"/>
        <w:rPr>
          <w:b/>
          <w:sz w:val="28"/>
          <w:szCs w:val="28"/>
        </w:rPr>
      </w:pPr>
      <w:r w:rsidRPr="003376BC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Pr="00F438AE" w:rsidRDefault="00A4477A" w:rsidP="002B541A">
      <w:pPr>
        <w:pStyle w:val="Nagwek2"/>
        <w:jc w:val="both"/>
        <w:rPr>
          <w:szCs w:val="28"/>
        </w:rPr>
      </w:pPr>
      <w:r>
        <w:t xml:space="preserve">Ad. 18 </w:t>
      </w:r>
      <w:r w:rsidR="004A5AA5">
        <w:t xml:space="preserve">Podjęcie uchwały w sprawie przystąpienia do sporządzenia zmiany studium uwarunkowań i kierunków zagospodarowania przestrzennego </w:t>
      </w:r>
      <w:r w:rsidR="004A5AA5" w:rsidRPr="00F438AE">
        <w:rPr>
          <w:szCs w:val="28"/>
        </w:rPr>
        <w:t>Miasta i Gminy Kałuszyn.</w:t>
      </w:r>
    </w:p>
    <w:p w:rsidR="002B4649" w:rsidRPr="00F438AE" w:rsidRDefault="002B4649" w:rsidP="002B541A">
      <w:pPr>
        <w:jc w:val="both"/>
        <w:rPr>
          <w:sz w:val="28"/>
          <w:szCs w:val="28"/>
        </w:rPr>
      </w:pPr>
      <w:r w:rsidRPr="00F438AE">
        <w:rPr>
          <w:sz w:val="28"/>
          <w:szCs w:val="28"/>
        </w:rPr>
        <w:tab/>
      </w:r>
    </w:p>
    <w:p w:rsidR="002B4649" w:rsidRDefault="002B4649" w:rsidP="002B541A">
      <w:pPr>
        <w:jc w:val="both"/>
        <w:rPr>
          <w:sz w:val="28"/>
          <w:szCs w:val="28"/>
        </w:rPr>
      </w:pPr>
      <w:r w:rsidRPr="00F438AE">
        <w:rPr>
          <w:b/>
          <w:sz w:val="28"/>
          <w:szCs w:val="28"/>
        </w:rPr>
        <w:tab/>
        <w:t xml:space="preserve">Pani Wiceprzewodnicząca Rady -  </w:t>
      </w:r>
      <w:r w:rsidRPr="00F438AE">
        <w:rPr>
          <w:sz w:val="28"/>
          <w:szCs w:val="28"/>
        </w:rPr>
        <w:t xml:space="preserve">odczytała protest, który wpłynął </w:t>
      </w:r>
      <w:r w:rsidR="00F438AE" w:rsidRPr="00F438AE">
        <w:rPr>
          <w:sz w:val="28"/>
          <w:szCs w:val="28"/>
        </w:rPr>
        <w:t xml:space="preserve">od mieszkańców wsi Przytoka </w:t>
      </w:r>
      <w:r w:rsidR="00F438AE">
        <w:rPr>
          <w:sz w:val="28"/>
          <w:szCs w:val="28"/>
        </w:rPr>
        <w:t>do tutejszego Urzędu Gminy w dniu 8 listopada 2021 roku w sprawie niedopuszczenia do przedsięwzięcia pt. „Eksploatacja kruszywa” – treść w załączniku.</w:t>
      </w:r>
    </w:p>
    <w:p w:rsidR="00F438AE" w:rsidRDefault="00F438AE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38AE">
        <w:rPr>
          <w:b/>
          <w:sz w:val="28"/>
          <w:szCs w:val="28"/>
        </w:rPr>
        <w:t xml:space="preserve">Pani Sylwia Wocial – sołtys wsi Przytoka  </w:t>
      </w:r>
      <w:r w:rsidRPr="00F438AE">
        <w:rPr>
          <w:sz w:val="28"/>
          <w:szCs w:val="28"/>
        </w:rPr>
        <w:t>zwróciła się do p. Radnych</w:t>
      </w:r>
      <w:r>
        <w:rPr>
          <w:b/>
          <w:sz w:val="28"/>
          <w:szCs w:val="28"/>
        </w:rPr>
        <w:t xml:space="preserve">, </w:t>
      </w:r>
      <w:r w:rsidRPr="00F438AE">
        <w:rPr>
          <w:sz w:val="28"/>
          <w:szCs w:val="28"/>
        </w:rPr>
        <w:t>aby przemyśleli</w:t>
      </w:r>
      <w:r>
        <w:rPr>
          <w:b/>
          <w:sz w:val="28"/>
          <w:szCs w:val="28"/>
        </w:rPr>
        <w:t xml:space="preserve"> </w:t>
      </w:r>
      <w:r w:rsidRPr="00120382">
        <w:rPr>
          <w:sz w:val="28"/>
          <w:szCs w:val="28"/>
        </w:rPr>
        <w:t xml:space="preserve"> </w:t>
      </w:r>
      <w:r w:rsidR="00120382" w:rsidRPr="00120382">
        <w:rPr>
          <w:sz w:val="28"/>
          <w:szCs w:val="28"/>
        </w:rPr>
        <w:t>wydanie</w:t>
      </w:r>
      <w:r w:rsidR="00120382">
        <w:rPr>
          <w:b/>
          <w:sz w:val="28"/>
          <w:szCs w:val="28"/>
        </w:rPr>
        <w:t xml:space="preserve"> </w:t>
      </w:r>
      <w:r w:rsidRPr="00F438AE">
        <w:rPr>
          <w:sz w:val="28"/>
          <w:szCs w:val="28"/>
        </w:rPr>
        <w:t>decyzji w sprawie kruszywa.</w:t>
      </w:r>
      <w:r w:rsidR="00120382">
        <w:rPr>
          <w:sz w:val="28"/>
          <w:szCs w:val="28"/>
        </w:rPr>
        <w:t xml:space="preserve"> Stwierdziła, że d</w:t>
      </w:r>
      <w:r w:rsidRPr="00F438AE">
        <w:rPr>
          <w:sz w:val="28"/>
          <w:szCs w:val="28"/>
        </w:rPr>
        <w:t>ziałki położone są z</w:t>
      </w:r>
      <w:r w:rsidR="00120382">
        <w:rPr>
          <w:sz w:val="28"/>
          <w:szCs w:val="28"/>
        </w:rPr>
        <w:t>byt blisko nowych zabudowań, które powstają. Ponadto podała, że jest bardzo du</w:t>
      </w:r>
      <w:r w:rsidR="006C18BD">
        <w:rPr>
          <w:sz w:val="28"/>
          <w:szCs w:val="28"/>
        </w:rPr>
        <w:t>że natężenie ruchu w godz. od 4</w:t>
      </w:r>
      <w:r w:rsidR="00120382">
        <w:rPr>
          <w:sz w:val="28"/>
          <w:szCs w:val="28"/>
        </w:rPr>
        <w:t>,oo do godz. 22,oo w nocy. Podziękowała w imieniu mieszkańców.</w:t>
      </w:r>
    </w:p>
    <w:p w:rsidR="00120382" w:rsidRDefault="00120382" w:rsidP="002B541A">
      <w:pPr>
        <w:jc w:val="both"/>
        <w:rPr>
          <w:sz w:val="28"/>
          <w:szCs w:val="28"/>
        </w:rPr>
      </w:pPr>
      <w:r w:rsidRPr="00C71811">
        <w:rPr>
          <w:b/>
          <w:sz w:val="28"/>
          <w:szCs w:val="28"/>
        </w:rPr>
        <w:tab/>
        <w:t>Pani Anna Jackiewicz-</w:t>
      </w:r>
      <w:r w:rsidR="006C18BD">
        <w:rPr>
          <w:sz w:val="28"/>
          <w:szCs w:val="28"/>
        </w:rPr>
        <w:t xml:space="preserve"> </w:t>
      </w:r>
      <w:r>
        <w:rPr>
          <w:sz w:val="28"/>
          <w:szCs w:val="28"/>
        </w:rPr>
        <w:t>utrzymała stanowisko, że sama będzie głosowała przeciwko otwieraniu nowych kopalni.</w:t>
      </w:r>
    </w:p>
    <w:p w:rsidR="00120382" w:rsidRDefault="00120382" w:rsidP="002B541A">
      <w:pPr>
        <w:ind w:firstLine="708"/>
        <w:jc w:val="both"/>
        <w:rPr>
          <w:sz w:val="28"/>
          <w:szCs w:val="28"/>
        </w:rPr>
      </w:pPr>
      <w:r w:rsidRPr="00C71811">
        <w:rPr>
          <w:b/>
          <w:sz w:val="28"/>
          <w:szCs w:val="28"/>
        </w:rPr>
        <w:t>Pani Budzyńska Natalia</w:t>
      </w:r>
      <w:r>
        <w:rPr>
          <w:sz w:val="28"/>
          <w:szCs w:val="28"/>
        </w:rPr>
        <w:t xml:space="preserve"> – sołtys wsi Budy Przytockie poinformowała, że </w:t>
      </w:r>
      <w:r w:rsidR="006C18BD">
        <w:rPr>
          <w:sz w:val="28"/>
          <w:szCs w:val="28"/>
        </w:rPr>
        <w:t>istnieje już kopalnia</w:t>
      </w:r>
      <w:r>
        <w:rPr>
          <w:sz w:val="28"/>
          <w:szCs w:val="28"/>
        </w:rPr>
        <w:t xml:space="preserve"> w miejscowości Marianka, policja interweniowała kilkakrotnie w tej sprawie. </w:t>
      </w:r>
      <w:r w:rsidR="006C18BD">
        <w:rPr>
          <w:sz w:val="28"/>
          <w:szCs w:val="28"/>
        </w:rPr>
        <w:t xml:space="preserve">Utrudnienia są w ruchu, ponadto w nocy przywożone </w:t>
      </w:r>
      <w:r w:rsidR="006C18BD">
        <w:rPr>
          <w:sz w:val="28"/>
          <w:szCs w:val="28"/>
        </w:rPr>
        <w:lastRenderedPageBreak/>
        <w:t>są niewiadomego rodzaju odpady. Mieszkańcy wsi, również są przeciw otwieraniu kopalni w miejscowości Przytoka.</w:t>
      </w:r>
    </w:p>
    <w:p w:rsidR="008D3159" w:rsidRDefault="008D3159" w:rsidP="002B541A">
      <w:pPr>
        <w:ind w:firstLine="708"/>
        <w:jc w:val="both"/>
        <w:rPr>
          <w:sz w:val="28"/>
          <w:szCs w:val="28"/>
        </w:rPr>
      </w:pPr>
      <w:r w:rsidRPr="008D3159">
        <w:rPr>
          <w:b/>
          <w:sz w:val="28"/>
          <w:szCs w:val="28"/>
        </w:rPr>
        <w:t>Pan Leszek Wąsowski</w:t>
      </w:r>
      <w:r>
        <w:rPr>
          <w:sz w:val="28"/>
          <w:szCs w:val="28"/>
        </w:rPr>
        <w:t xml:space="preserve"> – zapytał, czy w sprawie już istniejących kopalni w miejscowości Marianka wpłynął jakiś protest do Urzędu Gminy.</w:t>
      </w:r>
    </w:p>
    <w:p w:rsidR="008D3159" w:rsidRDefault="008D3159" w:rsidP="002B541A">
      <w:pPr>
        <w:ind w:firstLine="708"/>
        <w:jc w:val="both"/>
        <w:rPr>
          <w:sz w:val="28"/>
          <w:szCs w:val="28"/>
        </w:rPr>
      </w:pPr>
      <w:r w:rsidRPr="008D3159">
        <w:rPr>
          <w:b/>
          <w:sz w:val="28"/>
          <w:szCs w:val="28"/>
        </w:rPr>
        <w:t>Pan Burmistrz –</w:t>
      </w:r>
      <w:r>
        <w:rPr>
          <w:sz w:val="28"/>
          <w:szCs w:val="28"/>
        </w:rPr>
        <w:t xml:space="preserve"> odpowiedział, że protesty były pisane przez mieszkańców si Przytoka i Marianka.</w:t>
      </w:r>
    </w:p>
    <w:p w:rsidR="008D3159" w:rsidRDefault="008D3159" w:rsidP="002B541A">
      <w:pPr>
        <w:ind w:firstLine="708"/>
        <w:jc w:val="both"/>
        <w:rPr>
          <w:sz w:val="28"/>
          <w:szCs w:val="28"/>
        </w:rPr>
      </w:pPr>
      <w:r w:rsidRPr="008D3159">
        <w:rPr>
          <w:b/>
          <w:sz w:val="28"/>
          <w:szCs w:val="28"/>
        </w:rPr>
        <w:t xml:space="preserve">Pani Ewa Migdalska </w:t>
      </w:r>
      <w:r>
        <w:rPr>
          <w:sz w:val="28"/>
          <w:szCs w:val="28"/>
        </w:rPr>
        <w:t xml:space="preserve">– sołtys wsi Marianka </w:t>
      </w:r>
      <w:r w:rsidR="00612CF4">
        <w:rPr>
          <w:sz w:val="28"/>
          <w:szCs w:val="28"/>
        </w:rPr>
        <w:t xml:space="preserve">poinformowała, że mieszkańcy odczuwają bardzo duże natężenie ruchu przez istniejące kopalnie. Pył, który się unosi jest bardzo uciążliwy zwłaszcza w okresie letnim przy braku wiatru. </w:t>
      </w:r>
    </w:p>
    <w:p w:rsidR="00612CF4" w:rsidRDefault="00612CF4" w:rsidP="002B541A">
      <w:pPr>
        <w:ind w:firstLine="708"/>
        <w:jc w:val="both"/>
        <w:rPr>
          <w:sz w:val="28"/>
          <w:szCs w:val="28"/>
        </w:rPr>
      </w:pPr>
      <w:r w:rsidRPr="00612CF4">
        <w:rPr>
          <w:b/>
          <w:sz w:val="28"/>
          <w:szCs w:val="28"/>
        </w:rPr>
        <w:t>Pan Andrzej Boruciński</w:t>
      </w:r>
      <w:r>
        <w:rPr>
          <w:sz w:val="28"/>
          <w:szCs w:val="28"/>
        </w:rPr>
        <w:t xml:space="preserve"> – mieszkaniec Kałuszyna przekazał, że dokumentacja dotycząca pozwolenia na otwarcie kopalni w miejscowości Przytoka jest gotowa od 5 lat. Ponadto podał, że miał obietnice poprzedniego p. Burmistrza, że otrzyma zgodę na wydobycie kruszywa we wsi Przytoka. </w:t>
      </w:r>
      <w:r w:rsidR="00A77179">
        <w:rPr>
          <w:sz w:val="28"/>
          <w:szCs w:val="28"/>
        </w:rPr>
        <w:t xml:space="preserve">Podał, że 2 razy dołożył pewną sumę do naprawy asfaltu w miejscowości Marianka. </w:t>
      </w:r>
    </w:p>
    <w:p w:rsidR="00A77179" w:rsidRDefault="00A77179" w:rsidP="002B541A">
      <w:pPr>
        <w:ind w:firstLine="708"/>
        <w:jc w:val="both"/>
        <w:rPr>
          <w:sz w:val="28"/>
          <w:szCs w:val="28"/>
        </w:rPr>
      </w:pPr>
      <w:r w:rsidRPr="00A77179">
        <w:rPr>
          <w:b/>
          <w:sz w:val="28"/>
          <w:szCs w:val="28"/>
        </w:rPr>
        <w:t>Pani Sylwia Wocial</w:t>
      </w:r>
      <w:r>
        <w:rPr>
          <w:sz w:val="28"/>
          <w:szCs w:val="28"/>
        </w:rPr>
        <w:t>- sołtys wsi Przytoka stwierdziła, że jak p. Boruciński kupował działki pod kopalnię nie było tam zabudowań. Aktualnie budują się nowe domy.</w:t>
      </w:r>
    </w:p>
    <w:p w:rsidR="001E372C" w:rsidRDefault="001E372C" w:rsidP="002B541A">
      <w:pPr>
        <w:ind w:firstLine="708"/>
        <w:jc w:val="both"/>
        <w:rPr>
          <w:sz w:val="28"/>
          <w:szCs w:val="28"/>
        </w:rPr>
      </w:pPr>
      <w:r w:rsidRPr="001E372C">
        <w:rPr>
          <w:b/>
          <w:sz w:val="28"/>
          <w:szCs w:val="28"/>
        </w:rPr>
        <w:t xml:space="preserve">Pan Andrzej Boruciński </w:t>
      </w:r>
      <w:r>
        <w:rPr>
          <w:b/>
          <w:sz w:val="28"/>
          <w:szCs w:val="28"/>
        </w:rPr>
        <w:t>–</w:t>
      </w:r>
      <w:r w:rsidRPr="001E372C">
        <w:rPr>
          <w:b/>
          <w:sz w:val="28"/>
          <w:szCs w:val="28"/>
        </w:rPr>
        <w:t xml:space="preserve"> </w:t>
      </w:r>
      <w:r w:rsidRPr="001E372C">
        <w:rPr>
          <w:sz w:val="28"/>
          <w:szCs w:val="28"/>
        </w:rPr>
        <w:t>przekazał, że sąsiedzi otrzymują</w:t>
      </w:r>
      <w:r>
        <w:rPr>
          <w:sz w:val="28"/>
          <w:szCs w:val="28"/>
        </w:rPr>
        <w:t xml:space="preserve"> powiadomienia o nowych inwestycjach.</w:t>
      </w:r>
    </w:p>
    <w:p w:rsidR="002B4649" w:rsidRDefault="001E372C" w:rsidP="002B541A">
      <w:pPr>
        <w:ind w:firstLine="708"/>
        <w:jc w:val="both"/>
        <w:rPr>
          <w:sz w:val="28"/>
          <w:szCs w:val="28"/>
        </w:rPr>
      </w:pPr>
      <w:r w:rsidRPr="006C389C">
        <w:rPr>
          <w:b/>
          <w:sz w:val="28"/>
          <w:szCs w:val="28"/>
        </w:rPr>
        <w:t>Pan Sylwia Wocial</w:t>
      </w:r>
      <w:r>
        <w:rPr>
          <w:sz w:val="28"/>
          <w:szCs w:val="28"/>
        </w:rPr>
        <w:t xml:space="preserve"> – sołtys wsi Przytoka stwierdziła, że dużo mieszkańców się zmieniło od tego okresu. Nowe osoby się przeprowadziły.</w:t>
      </w:r>
    </w:p>
    <w:p w:rsidR="001E372C" w:rsidRDefault="001E372C" w:rsidP="002B541A">
      <w:pPr>
        <w:ind w:firstLine="708"/>
        <w:jc w:val="both"/>
        <w:rPr>
          <w:rFonts w:cs="Times New Roman"/>
          <w:sz w:val="28"/>
          <w:szCs w:val="28"/>
        </w:rPr>
      </w:pPr>
      <w:r w:rsidRPr="001E372C">
        <w:rPr>
          <w:rFonts w:cs="Times New Roman"/>
          <w:b/>
          <w:sz w:val="28"/>
          <w:szCs w:val="28"/>
        </w:rPr>
        <w:t xml:space="preserve">Pani Wiceprzewodnicząca Rady – </w:t>
      </w:r>
      <w:r w:rsidRPr="001E372C">
        <w:rPr>
          <w:rFonts w:cs="Times New Roman"/>
          <w:sz w:val="28"/>
          <w:szCs w:val="28"/>
        </w:rPr>
        <w:t>zwrócił się o przegłosowanie uchwały w sprawie przystąpienia do sporządzenia zmiany studium uwarunkowań i kierunków zagospodarowania przestrzennego Miasta i Gminy Kałuszyn. – treść uchwały w załączeniu.</w:t>
      </w:r>
    </w:p>
    <w:p w:rsidR="002B4649" w:rsidRPr="001E372C" w:rsidRDefault="001E372C" w:rsidP="002B541A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Uchwała  nie została podjęta. Na Sali obecnych było 13 Radnych, 3 głosowało </w:t>
      </w:r>
      <w:r w:rsidR="006C389C">
        <w:rPr>
          <w:sz w:val="28"/>
          <w:szCs w:val="28"/>
        </w:rPr>
        <w:t>-</w:t>
      </w:r>
      <w:r>
        <w:rPr>
          <w:sz w:val="28"/>
          <w:szCs w:val="28"/>
        </w:rPr>
        <w:t>za podjęciem uchwały, 10  głos</w:t>
      </w:r>
      <w:r w:rsidR="006C389C">
        <w:rPr>
          <w:sz w:val="28"/>
          <w:szCs w:val="28"/>
        </w:rPr>
        <w:t xml:space="preserve">ów </w:t>
      </w:r>
      <w:r>
        <w:rPr>
          <w:sz w:val="28"/>
          <w:szCs w:val="28"/>
        </w:rPr>
        <w:t xml:space="preserve">– </w:t>
      </w:r>
      <w:r w:rsidR="006C389C">
        <w:rPr>
          <w:sz w:val="28"/>
          <w:szCs w:val="28"/>
        </w:rPr>
        <w:t>przeciw. Wykaz imiennego głosowania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2"/>
        <w:gridCol w:w="2515"/>
        <w:gridCol w:w="3055"/>
      </w:tblGrid>
      <w:tr w:rsidR="006C389C" w:rsidTr="006C389C">
        <w:tc>
          <w:tcPr>
            <w:tcW w:w="3492" w:type="dxa"/>
          </w:tcPr>
          <w:p w:rsidR="006C389C" w:rsidRPr="001F07B1" w:rsidRDefault="006C389C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  <w:rPr>
                <w:b/>
                <w:i/>
              </w:rPr>
            </w:pPr>
          </w:p>
        </w:tc>
        <w:tc>
          <w:tcPr>
            <w:tcW w:w="3055" w:type="dxa"/>
          </w:tcPr>
          <w:p w:rsidR="006C389C" w:rsidRPr="001F07B1" w:rsidRDefault="006C389C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CUDNA Jadwiga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JACKIEWICZ Anna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KACZMARCZYK Adam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LESZCZYŃSKA Małgorzata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MIROSZ Władysława Zofia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MROCZEK Piotr Paweł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lastRenderedPageBreak/>
              <w:t>ŚLEDZIEWSKA Marianna Jadwiga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STRUPIECHOWSKI Sławomir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STRYCZYŃSKA Elżbieta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PRZECIW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WĄSOWSKI Leszek Robert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ZA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ZA</w:t>
            </w:r>
          </w:p>
        </w:tc>
      </w:tr>
      <w:tr w:rsidR="006C389C" w:rsidTr="006C389C">
        <w:tc>
          <w:tcPr>
            <w:tcW w:w="3492" w:type="dxa"/>
          </w:tcPr>
          <w:p w:rsidR="006C389C" w:rsidRPr="004A5AA5" w:rsidRDefault="006C389C" w:rsidP="002B541A">
            <w:pPr>
              <w:jc w:val="both"/>
            </w:pPr>
            <w:r>
              <w:t>WOCIAL Marianna</w:t>
            </w:r>
          </w:p>
        </w:tc>
        <w:tc>
          <w:tcPr>
            <w:tcW w:w="2515" w:type="dxa"/>
          </w:tcPr>
          <w:p w:rsidR="006C389C" w:rsidRDefault="006C389C" w:rsidP="002B541A">
            <w:pPr>
              <w:jc w:val="both"/>
            </w:pPr>
          </w:p>
        </w:tc>
        <w:tc>
          <w:tcPr>
            <w:tcW w:w="3055" w:type="dxa"/>
          </w:tcPr>
          <w:p w:rsidR="006C389C" w:rsidRPr="004A5AA5" w:rsidRDefault="006C389C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23.08%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76.92%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19</w:t>
      </w:r>
      <w:r w:rsidR="004A5AA5">
        <w:t xml:space="preserve"> Podjęcie uchwały w sprawie zmiany uchwały Nr XXIV/216/2021 w sprawie określenia wzoru wniosku o przyznanie dodatku energetycznego.</w:t>
      </w:r>
    </w:p>
    <w:p w:rsidR="00F467BE" w:rsidRDefault="00F467BE" w:rsidP="002B541A">
      <w:pPr>
        <w:jc w:val="both"/>
      </w:pPr>
    </w:p>
    <w:p w:rsidR="00F467BE" w:rsidRPr="00F467BE" w:rsidRDefault="00F467BE" w:rsidP="002B541A">
      <w:pPr>
        <w:jc w:val="both"/>
        <w:rPr>
          <w:sz w:val="28"/>
          <w:szCs w:val="28"/>
        </w:rPr>
      </w:pPr>
      <w:r w:rsidRPr="00F467BE">
        <w:rPr>
          <w:sz w:val="28"/>
          <w:szCs w:val="28"/>
        </w:rPr>
        <w:tab/>
      </w:r>
      <w:r w:rsidRPr="00F467BE">
        <w:rPr>
          <w:b/>
          <w:sz w:val="28"/>
          <w:szCs w:val="28"/>
        </w:rPr>
        <w:t xml:space="preserve">Pani Z-ca Burmistrza- </w:t>
      </w:r>
      <w:r w:rsidRPr="00F467BE">
        <w:rPr>
          <w:sz w:val="28"/>
          <w:szCs w:val="28"/>
        </w:rPr>
        <w:t>poinformowała, że zmiana dotyczy części, w której należy wskazać formę płatności inną niż rachunek bankowy; we wniosku proponuje się również nakaz pocztowy lub rachunek bankowy przedsiębiorstwa energetycznego.</w:t>
      </w:r>
    </w:p>
    <w:p w:rsidR="00F467BE" w:rsidRPr="00F467BE" w:rsidRDefault="00F467BE" w:rsidP="002B541A">
      <w:pPr>
        <w:ind w:firstLine="708"/>
        <w:jc w:val="both"/>
        <w:rPr>
          <w:rFonts w:cs="Times New Roman"/>
          <w:sz w:val="28"/>
          <w:szCs w:val="28"/>
        </w:rPr>
      </w:pPr>
      <w:r w:rsidRPr="00F467BE">
        <w:rPr>
          <w:rFonts w:cs="Times New Roman"/>
          <w:b/>
          <w:sz w:val="28"/>
          <w:szCs w:val="28"/>
        </w:rPr>
        <w:t>Pani Wiceprzewodnicząca Rady</w:t>
      </w:r>
      <w:r w:rsidRPr="00F467BE">
        <w:rPr>
          <w:rFonts w:cs="Times New Roman"/>
          <w:sz w:val="28"/>
          <w:szCs w:val="28"/>
        </w:rPr>
        <w:t xml:space="preserve"> – zwróciła się o przegłosowanie uchwały nr XXV/242/2021 w sprawie </w:t>
      </w:r>
      <w:r w:rsidRPr="00F467BE">
        <w:rPr>
          <w:sz w:val="28"/>
          <w:szCs w:val="28"/>
        </w:rPr>
        <w:t xml:space="preserve">zmiany uchwały Nr XXIV/216/2021 w sprawie określenia wzoru wniosku o przyznanie dodatku energetycznego.- </w:t>
      </w:r>
      <w:r w:rsidRPr="00F467BE">
        <w:rPr>
          <w:rFonts w:cs="Times New Roman"/>
          <w:sz w:val="28"/>
          <w:szCs w:val="28"/>
        </w:rPr>
        <w:t>treść w załączniku.</w:t>
      </w:r>
    </w:p>
    <w:p w:rsidR="00F467BE" w:rsidRPr="00F467BE" w:rsidRDefault="00F467BE" w:rsidP="002B541A">
      <w:pPr>
        <w:ind w:firstLine="708"/>
        <w:jc w:val="both"/>
        <w:rPr>
          <w:b/>
          <w:sz w:val="28"/>
          <w:szCs w:val="28"/>
        </w:rPr>
      </w:pPr>
      <w:r w:rsidRPr="00F467BE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lastRenderedPageBreak/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20</w:t>
      </w:r>
      <w:r w:rsidR="004A5AA5">
        <w:t xml:space="preserve"> Podjęcie uchwały w sprawie wyrażenia zgody na nabycie nieruchomości.</w:t>
      </w:r>
    </w:p>
    <w:p w:rsidR="00031E7F" w:rsidRPr="00031E7F" w:rsidRDefault="00031E7F" w:rsidP="002B541A">
      <w:pPr>
        <w:jc w:val="both"/>
        <w:rPr>
          <w:sz w:val="28"/>
          <w:szCs w:val="28"/>
        </w:rPr>
      </w:pPr>
      <w:r w:rsidRPr="00031E7F">
        <w:rPr>
          <w:b/>
          <w:sz w:val="28"/>
          <w:szCs w:val="28"/>
        </w:rPr>
        <w:tab/>
        <w:t>Pan Burmistrz –</w:t>
      </w:r>
      <w:r w:rsidRPr="00031E7F">
        <w:rPr>
          <w:sz w:val="28"/>
          <w:szCs w:val="28"/>
        </w:rPr>
        <w:t xml:space="preserve"> poinformował, że jest to zakup działki w miejsc</w:t>
      </w:r>
      <w:r w:rsidR="00EA4483">
        <w:rPr>
          <w:sz w:val="28"/>
          <w:szCs w:val="28"/>
        </w:rPr>
        <w:t>owości Leonów, w ramach funduszu</w:t>
      </w:r>
      <w:r w:rsidRPr="00031E7F">
        <w:rPr>
          <w:sz w:val="28"/>
          <w:szCs w:val="28"/>
        </w:rPr>
        <w:t xml:space="preserve"> Sołeckiego. Do tej pory ta działka była dzierżawiona. </w:t>
      </w:r>
    </w:p>
    <w:p w:rsidR="00031E7F" w:rsidRPr="00031E7F" w:rsidRDefault="00031E7F" w:rsidP="002B541A">
      <w:pPr>
        <w:ind w:firstLine="708"/>
        <w:jc w:val="both"/>
        <w:rPr>
          <w:rFonts w:cs="Times New Roman"/>
          <w:sz w:val="28"/>
          <w:szCs w:val="28"/>
        </w:rPr>
      </w:pPr>
      <w:r w:rsidRPr="00031E7F">
        <w:rPr>
          <w:rFonts w:cs="Times New Roman"/>
          <w:b/>
          <w:sz w:val="28"/>
          <w:szCs w:val="28"/>
        </w:rPr>
        <w:t>Pani Wiceprzewodnicząca Rady</w:t>
      </w:r>
      <w:r w:rsidRPr="00031E7F">
        <w:rPr>
          <w:rFonts w:cs="Times New Roman"/>
          <w:sz w:val="28"/>
          <w:szCs w:val="28"/>
        </w:rPr>
        <w:t xml:space="preserve"> – zwróciła się o przegłosowanie uchwały nr XXV/243/2021 w sprawie </w:t>
      </w:r>
      <w:r w:rsidRPr="00031E7F">
        <w:rPr>
          <w:sz w:val="28"/>
          <w:szCs w:val="28"/>
        </w:rPr>
        <w:t xml:space="preserve">wyrażenia zgody na nabycie nieruchomości. - </w:t>
      </w:r>
      <w:r w:rsidRPr="00031E7F">
        <w:rPr>
          <w:rFonts w:cs="Times New Roman"/>
          <w:sz w:val="28"/>
          <w:szCs w:val="28"/>
        </w:rPr>
        <w:t>treść w załączniku.</w:t>
      </w:r>
    </w:p>
    <w:p w:rsidR="00031E7F" w:rsidRPr="00031E7F" w:rsidRDefault="00031E7F" w:rsidP="002B541A">
      <w:pPr>
        <w:ind w:firstLine="708"/>
        <w:jc w:val="both"/>
        <w:rPr>
          <w:b/>
          <w:sz w:val="28"/>
          <w:szCs w:val="28"/>
        </w:rPr>
      </w:pPr>
      <w:r w:rsidRPr="00F467BE">
        <w:rPr>
          <w:rFonts w:cs="Times New Roman"/>
          <w:sz w:val="28"/>
          <w:szCs w:val="28"/>
        </w:rPr>
        <w:t>Uchwała przyjęta została jednogłośnie w obecności 13 radnych. Imienny wykaz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lastRenderedPageBreak/>
        <w:t>Ad. 21</w:t>
      </w:r>
      <w:r w:rsidR="004A5AA5">
        <w:t xml:space="preserve"> Przyjęcie protokołu Nr XXIV/2021 z poprzedniej sesji Rady Miejskiej.</w:t>
      </w:r>
    </w:p>
    <w:p w:rsidR="00031E7F" w:rsidRDefault="00031E7F" w:rsidP="002B5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Protokół Nr XX</w:t>
      </w:r>
      <w:r w:rsidR="00D91E51">
        <w:rPr>
          <w:sz w:val="28"/>
          <w:szCs w:val="28"/>
        </w:rPr>
        <w:t>IV</w:t>
      </w:r>
      <w:r>
        <w:rPr>
          <w:sz w:val="28"/>
          <w:szCs w:val="28"/>
        </w:rPr>
        <w:t>/2021 z poprzednich obrad Rady Miejskiej wyłożony został do wglądu.</w:t>
      </w:r>
    </w:p>
    <w:p w:rsidR="00031E7F" w:rsidRPr="00031E7F" w:rsidRDefault="00031E7F" w:rsidP="002B5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wnieśli uwag do protokołu i jednogłośnie w obecności 13 radnych przyjęli protokół. Wykaz imiennego głosowania przedstawia się następująco.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2B54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WĄSOWSKI Leszek Robert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2B541A">
            <w:pPr>
              <w:jc w:val="both"/>
            </w:pPr>
            <w:r>
              <w:t>ZA</w:t>
            </w:r>
          </w:p>
        </w:tc>
      </w:tr>
    </w:tbl>
    <w:p w:rsidR="004A5AA5" w:rsidRDefault="004A5AA5" w:rsidP="002B541A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13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2B541A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2B541A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A4477A" w:rsidP="002B541A">
      <w:pPr>
        <w:pStyle w:val="Nagwek2"/>
        <w:jc w:val="both"/>
      </w:pPr>
      <w:r>
        <w:t>Ad. 22</w:t>
      </w:r>
      <w:r w:rsidR="004A5AA5">
        <w:t xml:space="preserve"> Sprawy różne.</w:t>
      </w:r>
    </w:p>
    <w:p w:rsidR="00065613" w:rsidRDefault="00D91E51" w:rsidP="002B541A">
      <w:pPr>
        <w:jc w:val="both"/>
        <w:rPr>
          <w:sz w:val="28"/>
          <w:szCs w:val="28"/>
        </w:rPr>
      </w:pPr>
      <w:r>
        <w:tab/>
      </w:r>
      <w:r w:rsidRPr="00307455">
        <w:rPr>
          <w:b/>
          <w:sz w:val="28"/>
          <w:szCs w:val="28"/>
        </w:rPr>
        <w:t>Pan</w:t>
      </w:r>
      <w:r>
        <w:rPr>
          <w:b/>
          <w:sz w:val="28"/>
          <w:szCs w:val="28"/>
        </w:rPr>
        <w:t>i  Wiceprzewodnicząca</w:t>
      </w:r>
      <w:r w:rsidRPr="00307455">
        <w:rPr>
          <w:b/>
          <w:sz w:val="28"/>
          <w:szCs w:val="28"/>
        </w:rPr>
        <w:t xml:space="preserve"> Rady </w:t>
      </w:r>
      <w:r>
        <w:rPr>
          <w:b/>
          <w:sz w:val="28"/>
          <w:szCs w:val="28"/>
        </w:rPr>
        <w:t>–</w:t>
      </w:r>
      <w:r w:rsidRPr="003074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przedstawiła  informację Wojewody Mazowieckiego dotyczącą  złożonego oświadczenia majątkowego Burmistrza oraz</w:t>
      </w:r>
      <w:r w:rsidR="00F92F99">
        <w:rPr>
          <w:sz w:val="28"/>
          <w:szCs w:val="28"/>
        </w:rPr>
        <w:t xml:space="preserve"> Przewodniczącego Rady</w:t>
      </w:r>
      <w:r>
        <w:rPr>
          <w:sz w:val="28"/>
          <w:szCs w:val="28"/>
        </w:rPr>
        <w:t>. Przedstawił także informację Urzędu Skarbowego w Mińsku Mazowieckim dotyczącą złożonych oświadczeń majątkowych radnych Rady Miejskiej.</w:t>
      </w:r>
    </w:p>
    <w:p w:rsidR="00F92F99" w:rsidRDefault="00F92F99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F99">
        <w:rPr>
          <w:b/>
          <w:sz w:val="28"/>
          <w:szCs w:val="28"/>
        </w:rPr>
        <w:t>Pani Marianna Śledziewska</w:t>
      </w:r>
      <w:r>
        <w:rPr>
          <w:sz w:val="28"/>
          <w:szCs w:val="28"/>
        </w:rPr>
        <w:t xml:space="preserve"> – zaproponował</w:t>
      </w:r>
      <w:r w:rsidR="00EA4483">
        <w:rPr>
          <w:sz w:val="28"/>
          <w:szCs w:val="28"/>
        </w:rPr>
        <w:t>a</w:t>
      </w:r>
      <w:r>
        <w:rPr>
          <w:sz w:val="28"/>
          <w:szCs w:val="28"/>
        </w:rPr>
        <w:t xml:space="preserve">, aby wspólnie z Burmistrzem Mrozów oraz Zarządem Powiatu podjąć wspólnie decyzję o wybudowaniu ścieżki rowerowej w kierunku Mrozów, ze względu na </w:t>
      </w:r>
      <w:r>
        <w:rPr>
          <w:sz w:val="28"/>
          <w:szCs w:val="28"/>
        </w:rPr>
        <w:lastRenderedPageBreak/>
        <w:t>bezpieczeństwo mieszkańców. Bardzo dużo dzieci, jak również osób dorosłych dojeżdża do szkoły, pracy PKP .</w:t>
      </w:r>
    </w:p>
    <w:p w:rsidR="00F92F99" w:rsidRDefault="00F92F99" w:rsidP="002B541A">
      <w:pPr>
        <w:jc w:val="both"/>
        <w:rPr>
          <w:sz w:val="28"/>
          <w:szCs w:val="28"/>
        </w:rPr>
      </w:pPr>
      <w:r w:rsidRPr="00F92F99">
        <w:rPr>
          <w:b/>
          <w:sz w:val="28"/>
          <w:szCs w:val="28"/>
        </w:rPr>
        <w:tab/>
        <w:t xml:space="preserve">Pani Ewa Migdalska– </w:t>
      </w:r>
      <w:r>
        <w:rPr>
          <w:sz w:val="28"/>
          <w:szCs w:val="28"/>
        </w:rPr>
        <w:t>sołtys wsi Marianka zgłosiła, aby droga we wsi została posprzątana</w:t>
      </w:r>
      <w:r w:rsidR="005E1468">
        <w:rPr>
          <w:sz w:val="28"/>
          <w:szCs w:val="28"/>
        </w:rPr>
        <w:t xml:space="preserve"> ze względu na liczne zabrudzenia.</w:t>
      </w:r>
    </w:p>
    <w:p w:rsidR="005E1468" w:rsidRDefault="005E1468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1468">
        <w:rPr>
          <w:b/>
          <w:sz w:val="28"/>
          <w:szCs w:val="28"/>
        </w:rPr>
        <w:t>Pan Burmistrz-</w:t>
      </w:r>
      <w:r>
        <w:rPr>
          <w:sz w:val="28"/>
          <w:szCs w:val="28"/>
        </w:rPr>
        <w:t xml:space="preserve"> zaprasza do udziału w Święcie Niepodległości . O godz. 11,oo odbędzie się msza się w Kościele Parafialnym w intencji Ojczyzny; później nastąpi złożenie kwiatów przy Pomniku. W Domu Kultury odbędzie się program artystyczny w wykonaniu uczniów ze Szkoły Podstawowej w Kałuszynie.</w:t>
      </w:r>
    </w:p>
    <w:p w:rsidR="005E1468" w:rsidRPr="002B541A" w:rsidRDefault="005E1468" w:rsidP="002B541A">
      <w:pPr>
        <w:jc w:val="both"/>
        <w:rPr>
          <w:sz w:val="28"/>
          <w:szCs w:val="28"/>
        </w:rPr>
      </w:pPr>
      <w:r w:rsidRPr="005E1468">
        <w:rPr>
          <w:b/>
          <w:sz w:val="28"/>
          <w:szCs w:val="28"/>
        </w:rPr>
        <w:tab/>
        <w:t>Pani Alina Włodarczyk – Kurpiewska-</w:t>
      </w:r>
      <w:r w:rsidRPr="005E1468">
        <w:rPr>
          <w:sz w:val="28"/>
          <w:szCs w:val="28"/>
        </w:rPr>
        <w:t xml:space="preserve"> stwierdziła, że diety</w:t>
      </w:r>
      <w:r>
        <w:rPr>
          <w:sz w:val="28"/>
          <w:szCs w:val="28"/>
        </w:rPr>
        <w:t xml:space="preserve"> </w:t>
      </w:r>
      <w:r w:rsidR="002B541A">
        <w:rPr>
          <w:sz w:val="28"/>
          <w:szCs w:val="28"/>
        </w:rPr>
        <w:t>radnych są nieopo</w:t>
      </w:r>
      <w:r w:rsidR="00EA4483">
        <w:rPr>
          <w:sz w:val="28"/>
          <w:szCs w:val="28"/>
        </w:rPr>
        <w:t>datkowane, nie wiedziała, że</w:t>
      </w:r>
      <w:r w:rsidR="002B541A">
        <w:rPr>
          <w:sz w:val="28"/>
          <w:szCs w:val="28"/>
        </w:rPr>
        <w:t xml:space="preserve"> wykazuje</w:t>
      </w:r>
      <w:r w:rsidR="00EA4483">
        <w:rPr>
          <w:sz w:val="28"/>
          <w:szCs w:val="28"/>
        </w:rPr>
        <w:t xml:space="preserve"> się</w:t>
      </w:r>
      <w:r w:rsidR="002B541A">
        <w:rPr>
          <w:sz w:val="28"/>
          <w:szCs w:val="28"/>
        </w:rPr>
        <w:t xml:space="preserve"> w oświadczeniu.</w:t>
      </w:r>
    </w:p>
    <w:p w:rsidR="001F07B1" w:rsidRDefault="00A4477A" w:rsidP="002B541A">
      <w:pPr>
        <w:pStyle w:val="Nagwek2"/>
        <w:jc w:val="both"/>
      </w:pPr>
      <w:r>
        <w:t>Ad. 23</w:t>
      </w:r>
      <w:r w:rsidR="004A5AA5">
        <w:t xml:space="preserve"> Zamknięcie sesji</w:t>
      </w:r>
    </w:p>
    <w:p w:rsidR="002B541A" w:rsidRDefault="00056743" w:rsidP="002B541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Pani Wiceprzewodnicząca </w:t>
      </w:r>
      <w:r w:rsidR="002B541A">
        <w:rPr>
          <w:b/>
          <w:sz w:val="28"/>
          <w:szCs w:val="28"/>
        </w:rPr>
        <w:t xml:space="preserve">Rady – </w:t>
      </w:r>
      <w:r w:rsidR="002B541A">
        <w:rPr>
          <w:sz w:val="28"/>
          <w:szCs w:val="28"/>
        </w:rPr>
        <w:t>wobec wyc</w:t>
      </w:r>
      <w:r>
        <w:rPr>
          <w:sz w:val="28"/>
          <w:szCs w:val="28"/>
        </w:rPr>
        <w:t>zerpania  porządku obrad zamknęła</w:t>
      </w:r>
      <w:bookmarkStart w:id="0" w:name="_GoBack"/>
      <w:bookmarkEnd w:id="0"/>
      <w:r w:rsidR="002B541A">
        <w:rPr>
          <w:sz w:val="28"/>
          <w:szCs w:val="28"/>
        </w:rPr>
        <w:t xml:space="preserve"> XXV sesje Rady Miejskiej w Kałuszynie.</w:t>
      </w:r>
    </w:p>
    <w:p w:rsidR="002B541A" w:rsidRDefault="002B541A" w:rsidP="002B541A">
      <w:pPr>
        <w:jc w:val="both"/>
        <w:rPr>
          <w:sz w:val="28"/>
          <w:szCs w:val="28"/>
        </w:rPr>
      </w:pPr>
    </w:p>
    <w:p w:rsidR="002B541A" w:rsidRDefault="002B541A" w:rsidP="002B541A">
      <w:pPr>
        <w:jc w:val="both"/>
        <w:rPr>
          <w:sz w:val="28"/>
          <w:szCs w:val="28"/>
        </w:rPr>
      </w:pPr>
      <w:r>
        <w:rPr>
          <w:sz w:val="28"/>
          <w:szCs w:val="28"/>
        </w:rPr>
        <w:t>Na tym o godz. 11,45  obrady zakończono.</w:t>
      </w:r>
    </w:p>
    <w:p w:rsidR="002B541A" w:rsidRPr="002B541A" w:rsidRDefault="002B541A" w:rsidP="002B541A"/>
    <w:sectPr w:rsidR="002B541A" w:rsidRPr="002B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DA" w:rsidRDefault="001709DA" w:rsidP="001F07B1">
      <w:pPr>
        <w:spacing w:after="0" w:line="240" w:lineRule="auto"/>
      </w:pPr>
      <w:r>
        <w:separator/>
      </w:r>
    </w:p>
  </w:endnote>
  <w:endnote w:type="continuationSeparator" w:id="0">
    <w:p w:rsidR="001709DA" w:rsidRDefault="001709DA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DA" w:rsidRDefault="001709DA" w:rsidP="001F07B1">
      <w:pPr>
        <w:spacing w:after="0" w:line="240" w:lineRule="auto"/>
      </w:pPr>
      <w:r>
        <w:separator/>
      </w:r>
    </w:p>
  </w:footnote>
  <w:footnote w:type="continuationSeparator" w:id="0">
    <w:p w:rsidR="001709DA" w:rsidRDefault="001709DA" w:rsidP="001F0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26E76"/>
    <w:rsid w:val="00031E7F"/>
    <w:rsid w:val="00056743"/>
    <w:rsid w:val="00065613"/>
    <w:rsid w:val="0007599E"/>
    <w:rsid w:val="000800FB"/>
    <w:rsid w:val="00111D48"/>
    <w:rsid w:val="00120382"/>
    <w:rsid w:val="00147108"/>
    <w:rsid w:val="001709DA"/>
    <w:rsid w:val="001A672D"/>
    <w:rsid w:val="001E372C"/>
    <w:rsid w:val="001F07B1"/>
    <w:rsid w:val="002B4649"/>
    <w:rsid w:val="002B541A"/>
    <w:rsid w:val="003376BC"/>
    <w:rsid w:val="00370E91"/>
    <w:rsid w:val="003A26EB"/>
    <w:rsid w:val="003D5C84"/>
    <w:rsid w:val="00414939"/>
    <w:rsid w:val="00485249"/>
    <w:rsid w:val="004A5AA5"/>
    <w:rsid w:val="00501646"/>
    <w:rsid w:val="0051076D"/>
    <w:rsid w:val="005737FA"/>
    <w:rsid w:val="005E0C14"/>
    <w:rsid w:val="005E145E"/>
    <w:rsid w:val="005E1468"/>
    <w:rsid w:val="00612CF4"/>
    <w:rsid w:val="00621F64"/>
    <w:rsid w:val="00651B4A"/>
    <w:rsid w:val="006C18BD"/>
    <w:rsid w:val="006C389C"/>
    <w:rsid w:val="008545C4"/>
    <w:rsid w:val="00884059"/>
    <w:rsid w:val="008D3159"/>
    <w:rsid w:val="008E7AEC"/>
    <w:rsid w:val="00905EDC"/>
    <w:rsid w:val="009103A7"/>
    <w:rsid w:val="009A2D4F"/>
    <w:rsid w:val="009D7EA7"/>
    <w:rsid w:val="00A26E66"/>
    <w:rsid w:val="00A31F39"/>
    <w:rsid w:val="00A4477A"/>
    <w:rsid w:val="00A57F99"/>
    <w:rsid w:val="00A63F8E"/>
    <w:rsid w:val="00A77179"/>
    <w:rsid w:val="00AB079A"/>
    <w:rsid w:val="00AF5376"/>
    <w:rsid w:val="00B3556D"/>
    <w:rsid w:val="00B43296"/>
    <w:rsid w:val="00B6321E"/>
    <w:rsid w:val="00B91828"/>
    <w:rsid w:val="00B93056"/>
    <w:rsid w:val="00BB2CC6"/>
    <w:rsid w:val="00C5282C"/>
    <w:rsid w:val="00C71811"/>
    <w:rsid w:val="00C92646"/>
    <w:rsid w:val="00C93B84"/>
    <w:rsid w:val="00CC56FA"/>
    <w:rsid w:val="00CD485C"/>
    <w:rsid w:val="00CE29A6"/>
    <w:rsid w:val="00D91E51"/>
    <w:rsid w:val="00DC2FE7"/>
    <w:rsid w:val="00E57B67"/>
    <w:rsid w:val="00E82B0D"/>
    <w:rsid w:val="00EA106A"/>
    <w:rsid w:val="00EA4483"/>
    <w:rsid w:val="00F24EE1"/>
    <w:rsid w:val="00F25ABD"/>
    <w:rsid w:val="00F438AE"/>
    <w:rsid w:val="00F467BE"/>
    <w:rsid w:val="00F92F99"/>
    <w:rsid w:val="00F95A59"/>
    <w:rsid w:val="00FD0007"/>
    <w:rsid w:val="00FE50C7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22</Pages>
  <Words>4571</Words>
  <Characters>27428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KamilaStrupiechowska</dc:creator>
  <cp:lastModifiedBy>KamilaStrupiechowska</cp:lastModifiedBy>
  <cp:revision>20</cp:revision>
  <dcterms:created xsi:type="dcterms:W3CDTF">2021-11-22T09:42:00Z</dcterms:created>
  <dcterms:modified xsi:type="dcterms:W3CDTF">2021-12-13T08:28:00Z</dcterms:modified>
</cp:coreProperties>
</file>