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5C" w:rsidRPr="00A74B51" w:rsidRDefault="00A43433" w:rsidP="00AB079A">
      <w:pPr>
        <w:pStyle w:val="Nagwek1"/>
        <w:rPr>
          <w:sz w:val="28"/>
        </w:rPr>
      </w:pPr>
      <w:r w:rsidRPr="00A74B51">
        <w:rPr>
          <w:sz w:val="28"/>
        </w:rPr>
        <w:t>Protokół nr XIX</w:t>
      </w:r>
      <w:r w:rsidR="00AB079A" w:rsidRPr="00A74B51">
        <w:rPr>
          <w:sz w:val="28"/>
        </w:rPr>
        <w:t>/2020</w:t>
      </w:r>
      <w:r w:rsidR="00AB079A" w:rsidRPr="00A74B51">
        <w:rPr>
          <w:sz w:val="28"/>
        </w:rPr>
        <w:br/>
      </w:r>
      <w:r w:rsidRPr="00A74B51">
        <w:rPr>
          <w:sz w:val="28"/>
        </w:rPr>
        <w:t>z przebiegu sesji Rady Miejskiej w Kałuszynie</w:t>
      </w:r>
      <w:r w:rsidR="00AB079A" w:rsidRPr="00A74B51">
        <w:rPr>
          <w:sz w:val="28"/>
        </w:rPr>
        <w:br/>
        <w:t>z dnia 29-12-2020</w:t>
      </w:r>
      <w:r w:rsidRPr="00A74B51">
        <w:rPr>
          <w:sz w:val="28"/>
        </w:rPr>
        <w:t xml:space="preserve"> roku w sali Domu Kultury w Kałuszynie</w:t>
      </w:r>
    </w:p>
    <w:p w:rsidR="001F07B1" w:rsidRPr="00A74B51" w:rsidRDefault="001F07B1" w:rsidP="001F07B1">
      <w:pPr>
        <w:pStyle w:val="Nagwek2"/>
        <w:rPr>
          <w:szCs w:val="28"/>
        </w:rPr>
      </w:pPr>
      <w:r w:rsidRPr="00A74B51">
        <w:rPr>
          <w:szCs w:val="28"/>
        </w:rPr>
        <w:t>Ad. 1 Otwarcie sesji (godzina 10:12)</w:t>
      </w:r>
    </w:p>
    <w:p w:rsidR="001F07B1" w:rsidRPr="00A74B51" w:rsidRDefault="001F07B1" w:rsidP="00A43433">
      <w:pPr>
        <w:spacing w:line="240" w:lineRule="auto"/>
        <w:rPr>
          <w:sz w:val="28"/>
          <w:szCs w:val="28"/>
        </w:rPr>
      </w:pPr>
      <w:r w:rsidRPr="00A74B51">
        <w:rPr>
          <w:sz w:val="28"/>
          <w:szCs w:val="28"/>
        </w:rPr>
        <w:t xml:space="preserve">Miejsce </w:t>
      </w:r>
      <w:r w:rsidR="00A43433" w:rsidRPr="00A74B51">
        <w:rPr>
          <w:sz w:val="28"/>
          <w:szCs w:val="28"/>
        </w:rPr>
        <w:t>posiedzenia – Sala w Domu Kultury w Kałuszynie</w:t>
      </w:r>
      <w:r w:rsidRPr="00A74B51">
        <w:rPr>
          <w:sz w:val="28"/>
          <w:szCs w:val="28"/>
        </w:rPr>
        <w:t>.</w:t>
      </w:r>
    </w:p>
    <w:p w:rsidR="001F07B1" w:rsidRPr="00A74B51" w:rsidRDefault="001F07B1" w:rsidP="00A43433">
      <w:pPr>
        <w:spacing w:line="240" w:lineRule="auto"/>
        <w:rPr>
          <w:sz w:val="28"/>
          <w:szCs w:val="28"/>
        </w:rPr>
      </w:pPr>
      <w:r w:rsidRPr="00A74B51">
        <w:rPr>
          <w:sz w:val="28"/>
          <w:szCs w:val="28"/>
        </w:rPr>
        <w:t>Ustawowy skład rady miasta – 15 radnych.</w:t>
      </w:r>
    </w:p>
    <w:p w:rsidR="001F07B1" w:rsidRPr="00A74B51" w:rsidRDefault="00A43433" w:rsidP="00A43433">
      <w:pPr>
        <w:spacing w:line="240" w:lineRule="auto"/>
        <w:rPr>
          <w:sz w:val="28"/>
          <w:szCs w:val="28"/>
        </w:rPr>
      </w:pPr>
      <w:r w:rsidRPr="00A74B51">
        <w:rPr>
          <w:sz w:val="28"/>
          <w:szCs w:val="28"/>
        </w:rPr>
        <w:t>W sesji uczestniczyło – 15</w:t>
      </w:r>
      <w:r w:rsidR="001F07B1" w:rsidRPr="00A74B51">
        <w:rPr>
          <w:sz w:val="28"/>
          <w:szCs w:val="28"/>
        </w:rPr>
        <w:t xml:space="preserve"> radnych.</w:t>
      </w:r>
    </w:p>
    <w:p w:rsidR="00A43433" w:rsidRPr="00A74B51" w:rsidRDefault="00A43433" w:rsidP="00A43433">
      <w:pPr>
        <w:spacing w:line="240" w:lineRule="auto"/>
        <w:rPr>
          <w:sz w:val="28"/>
          <w:szCs w:val="28"/>
        </w:rPr>
      </w:pPr>
      <w:r w:rsidRPr="00A74B51">
        <w:rPr>
          <w:sz w:val="28"/>
          <w:szCs w:val="28"/>
        </w:rPr>
        <w:t>W trakcie sesj</w:t>
      </w:r>
      <w:r w:rsidR="00A74B51" w:rsidRPr="00A74B51">
        <w:rPr>
          <w:sz w:val="28"/>
          <w:szCs w:val="28"/>
        </w:rPr>
        <w:t>i przybył</w:t>
      </w:r>
      <w:r w:rsidR="00CA513A">
        <w:rPr>
          <w:sz w:val="28"/>
          <w:szCs w:val="28"/>
        </w:rPr>
        <w:t>a</w:t>
      </w:r>
      <w:r w:rsidR="00A74B51" w:rsidRPr="00A74B51">
        <w:rPr>
          <w:sz w:val="28"/>
          <w:szCs w:val="28"/>
        </w:rPr>
        <w:t xml:space="preserve"> radna p. Stanisława Kiełbasa</w:t>
      </w:r>
      <w:r w:rsidR="00CA513A">
        <w:rPr>
          <w:sz w:val="28"/>
          <w:szCs w:val="28"/>
        </w:rPr>
        <w:t>, p. Piotr Mroczek</w:t>
      </w:r>
      <w:r w:rsidR="00A74B51" w:rsidRPr="00A74B51">
        <w:rPr>
          <w:sz w:val="28"/>
          <w:szCs w:val="28"/>
        </w:rPr>
        <w:t xml:space="preserve"> i p. Sławomir Strupiechowski</w:t>
      </w:r>
      <w:r w:rsidRPr="00A74B51">
        <w:rPr>
          <w:sz w:val="28"/>
          <w:szCs w:val="28"/>
        </w:rPr>
        <w:t>.</w:t>
      </w:r>
    </w:p>
    <w:p w:rsidR="00A43433" w:rsidRPr="00A74B51" w:rsidRDefault="00A43433" w:rsidP="00A43433">
      <w:pPr>
        <w:spacing w:line="240" w:lineRule="auto"/>
        <w:rPr>
          <w:sz w:val="28"/>
          <w:szCs w:val="28"/>
        </w:rPr>
      </w:pPr>
      <w:r w:rsidRPr="00A74B51">
        <w:rPr>
          <w:sz w:val="28"/>
          <w:szCs w:val="28"/>
        </w:rPr>
        <w:t>W sesji uczestniczyli także p. Arkadiusz Czyżewski – Burmistrz, p. Henryka Sęktas – Zastępca Burmistrza i p. Maria Bugno – Skarbnik Miejski.</w:t>
      </w:r>
    </w:p>
    <w:p w:rsidR="00A74B51" w:rsidRPr="00A74B51" w:rsidRDefault="00A74B51" w:rsidP="00A43433">
      <w:pPr>
        <w:spacing w:line="240" w:lineRule="auto"/>
        <w:rPr>
          <w:sz w:val="28"/>
          <w:szCs w:val="28"/>
        </w:rPr>
      </w:pPr>
      <w:r w:rsidRPr="00A74B51">
        <w:rPr>
          <w:sz w:val="28"/>
          <w:szCs w:val="28"/>
        </w:rPr>
        <w:t>Obradom przewodniczył p. Bogusław Michalczyk – Przewodniczący Rady Miejskiej w Kałuszynie.</w:t>
      </w:r>
    </w:p>
    <w:p w:rsidR="001F07B1" w:rsidRDefault="001F07B1" w:rsidP="00A43433">
      <w:pPr>
        <w:spacing w:line="240" w:lineRule="auto"/>
        <w:rPr>
          <w:sz w:val="28"/>
          <w:szCs w:val="28"/>
        </w:rPr>
      </w:pPr>
      <w:r w:rsidRPr="00A74B51">
        <w:rPr>
          <w:sz w:val="28"/>
          <w:szCs w:val="28"/>
        </w:rPr>
        <w:t>Protokołowano – zgodnie z porządkiem obrad.</w:t>
      </w:r>
    </w:p>
    <w:p w:rsidR="008154C0" w:rsidRDefault="008154C0" w:rsidP="008154C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powitał zebranych, dokonał otwarcia obrad i stwierdził prawomocność obrad.</w:t>
      </w:r>
    </w:p>
    <w:p w:rsidR="008154C0" w:rsidRDefault="008154C0" w:rsidP="008154C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pkt 2.</w:t>
      </w:r>
    </w:p>
    <w:p w:rsidR="008154C0" w:rsidRPr="008154C0" w:rsidRDefault="008154C0" w:rsidP="008154C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Wykaz imiennego potwierdzenia obecności przedstawia się następująco :</w:t>
      </w:r>
    </w:p>
    <w:p w:rsidR="001F07B1" w:rsidRPr="00A74B51" w:rsidRDefault="001F07B1" w:rsidP="001F07B1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Sprawdzenie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Statut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KIEŁBASA Stanisława Danuta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NIE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1F07B1" w:rsidRPr="00A74B51" w:rsidRDefault="00CA513A" w:rsidP="001F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STRUPIECHOWSKI Sławomir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NIE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  <w:tr w:rsidR="001F07B1" w:rsidRPr="00A74B51" w:rsidTr="001F07B1"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1F07B1" w:rsidRPr="00A74B51" w:rsidRDefault="001F07B1" w:rsidP="001F07B1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TAK</w:t>
            </w:r>
          </w:p>
        </w:tc>
      </w:tr>
    </w:tbl>
    <w:p w:rsidR="001F07B1" w:rsidRDefault="008154C0" w:rsidP="0029281B">
      <w:pPr>
        <w:pStyle w:val="Nagwek2"/>
        <w:jc w:val="both"/>
        <w:rPr>
          <w:szCs w:val="28"/>
        </w:rPr>
      </w:pPr>
      <w:r>
        <w:rPr>
          <w:szCs w:val="28"/>
        </w:rPr>
        <w:lastRenderedPageBreak/>
        <w:t>Ad. 3</w:t>
      </w:r>
      <w:r w:rsidR="004A5AA5" w:rsidRPr="00A74B51">
        <w:rPr>
          <w:szCs w:val="28"/>
        </w:rPr>
        <w:t xml:space="preserve"> Przyjęcie porządku obrad</w:t>
      </w:r>
    </w:p>
    <w:p w:rsidR="008154C0" w:rsidRDefault="008154C0" w:rsidP="0029281B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przedstawił proponowany porządek obrad :</w:t>
      </w:r>
    </w:p>
    <w:p w:rsidR="008154C0" w:rsidRDefault="008154C0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Otwarcie obrad.</w:t>
      </w:r>
    </w:p>
    <w:p w:rsidR="008154C0" w:rsidRDefault="008154C0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Sprawdzenie obecności.</w:t>
      </w:r>
    </w:p>
    <w:p w:rsidR="008154C0" w:rsidRDefault="008154C0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8154C0" w:rsidRDefault="008154C0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Głosowanie.</w:t>
      </w:r>
    </w:p>
    <w:p w:rsidR="008154C0" w:rsidRDefault="008154C0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Informacja Burmistrza o działalności w okresie międzysesyjnym oraz realizacji uchwał Rady Miejskiej.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Uchwalenie Wieloletniej Prognozy Finansowej na lata 2021-2030.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Uchwalenie budżetu gminy na 2021 rok.</w:t>
      </w:r>
    </w:p>
    <w:p w:rsidR="008154C0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ustalenia stawek jednostkowych dotacji przedmiotowej dla Zakładu Gospodarki Komunalnej w Kałuszynie na 2021 rok.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Uchwalenie planu pracy Rady Miejskiej w Kałuszynie na 2021 rok.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zatwierdzenia planów pracy stałych komisji Rady Miejskiej w Kałuszynie na 2021 rok.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zmiany Wieloletniej Prognozy Finansowej na lata 2020 – 2028.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zmian w budżecie gminy na 2020 rok.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terminu, częstotliwości i trybu uiszczania opłaty za gospodarowanie odpadami komunalnymi.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</w:t>
      </w:r>
      <w:r w:rsidR="00A5036C">
        <w:rPr>
          <w:sz w:val="28"/>
          <w:szCs w:val="28"/>
        </w:rPr>
        <w:t xml:space="preserve">djęcie uchwały w sprawie  wyrażenia zgody na sprzedaż </w:t>
      </w:r>
      <w:r>
        <w:rPr>
          <w:sz w:val="28"/>
          <w:szCs w:val="28"/>
        </w:rPr>
        <w:t>nieruchomości gruntowej.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</w:t>
      </w:r>
      <w:r w:rsidR="00A5036C">
        <w:rPr>
          <w:sz w:val="28"/>
          <w:szCs w:val="28"/>
        </w:rPr>
        <w:t>wyrażenia zgody na zbycie nieruchomości gruntowej położonej w Kałuszynie oraz na udzielenie bonifikaty od ceny nieruchomości.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wyznaczenia obszaru i granic aglomeracji Kałuszyn.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zarządzenia wyborów sołtysa sołectwa Patok.</w:t>
      </w:r>
    </w:p>
    <w:p w:rsidR="0029281B" w:rsidRDefault="0029281B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zmiany uchwały Rady Miejskiej w Kałuszynie w sprawie szczegółowych warunków </w:t>
      </w:r>
      <w:r w:rsidR="00CA513A">
        <w:rPr>
          <w:sz w:val="28"/>
          <w:szCs w:val="28"/>
        </w:rPr>
        <w:t>przyznawania i odpłatności za usługi opiekuńcze i specjalistyczne usługi opiekuńcze, z wyłączeniem specjalistycznych usług opiekuńczych dla osób z zaburzeniami psychicznymi oraz szczegółowych warunków częściowego lub całkowitego zwolnienia od opląt, jak również trybu ich pobierania.</w:t>
      </w:r>
    </w:p>
    <w:p w:rsidR="00CA513A" w:rsidRDefault="00CA513A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protokołu Nr XVIII/2020 z poprzedniej sesji Rady Miejskiej.</w:t>
      </w:r>
    </w:p>
    <w:p w:rsidR="00CA513A" w:rsidRDefault="00CA513A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Sprawy rożne.</w:t>
      </w:r>
    </w:p>
    <w:p w:rsidR="00CA513A" w:rsidRDefault="00CA513A" w:rsidP="0029281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Zamknięcie sesji.</w:t>
      </w:r>
    </w:p>
    <w:p w:rsidR="00CA513A" w:rsidRDefault="00CA513A" w:rsidP="00CA513A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innych propozycji do przedstawionego porządku obr</w:t>
      </w:r>
      <w:r w:rsidR="00F17C06">
        <w:rPr>
          <w:sz w:val="28"/>
          <w:szCs w:val="28"/>
        </w:rPr>
        <w:t>ad i jednogłośnie w obecności 12</w:t>
      </w:r>
      <w:r>
        <w:rPr>
          <w:sz w:val="28"/>
          <w:szCs w:val="28"/>
        </w:rPr>
        <w:t xml:space="preserve"> radnych przyjęli porządek obrad.</w:t>
      </w:r>
    </w:p>
    <w:p w:rsidR="00A415C2" w:rsidRDefault="00A415C2" w:rsidP="00CA513A">
      <w:pPr>
        <w:jc w:val="both"/>
        <w:rPr>
          <w:sz w:val="28"/>
          <w:szCs w:val="28"/>
        </w:rPr>
      </w:pPr>
    </w:p>
    <w:p w:rsidR="00A415C2" w:rsidRDefault="00A415C2" w:rsidP="00CA513A">
      <w:pPr>
        <w:jc w:val="both"/>
        <w:rPr>
          <w:sz w:val="28"/>
          <w:szCs w:val="28"/>
        </w:rPr>
      </w:pPr>
    </w:p>
    <w:p w:rsidR="00A415C2" w:rsidRPr="006323AC" w:rsidRDefault="006323AC" w:rsidP="00CA5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pkt 4.  Wykaz imiennego głosowania przedstawia się następująco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F17C0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F17C06" w:rsidP="004A5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4A5AA5" w:rsidRPr="00A74B51" w:rsidRDefault="004A5AA5" w:rsidP="004A5AA5">
      <w:pPr>
        <w:rPr>
          <w:sz w:val="28"/>
          <w:szCs w:val="28"/>
        </w:rPr>
      </w:pPr>
    </w:p>
    <w:p w:rsidR="001F07B1" w:rsidRDefault="00582838" w:rsidP="004A5AA5">
      <w:pPr>
        <w:pStyle w:val="Nagwek2"/>
        <w:rPr>
          <w:szCs w:val="28"/>
        </w:rPr>
      </w:pPr>
      <w:r>
        <w:rPr>
          <w:szCs w:val="28"/>
        </w:rPr>
        <w:t>Ad. 5</w:t>
      </w:r>
      <w:r w:rsidR="004A5AA5" w:rsidRPr="00A74B51">
        <w:rPr>
          <w:szCs w:val="28"/>
        </w:rPr>
        <w:t xml:space="preserve"> Informacja burmistrza z działalności w okresie międzysesyjnym  oraz realizacji uchwał Rady Miejskiej.</w:t>
      </w:r>
    </w:p>
    <w:p w:rsidR="00EC23FF" w:rsidRDefault="00EC23FF" w:rsidP="00EC23FF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przedstawił informację z działalności w okresie międzysesyjnym oraz realizacji uchwał Rady Miejskiej w Kałuszynie – treść informacji w załączeniu.</w:t>
      </w:r>
    </w:p>
    <w:p w:rsidR="00EC23FF" w:rsidRDefault="00EC23FF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>Na obrady przybył radny p. Piotr Mroczek, p. radna Stanisława Kiełbasa, p. Sławomir Strupiechowski.</w:t>
      </w:r>
    </w:p>
    <w:p w:rsidR="00490249" w:rsidRDefault="00490249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Leszek Wąsowski – </w:t>
      </w:r>
      <w:r>
        <w:rPr>
          <w:sz w:val="28"/>
          <w:szCs w:val="28"/>
        </w:rPr>
        <w:t>zapytał, dlaczego tak się stało, że nie otrzymaliśmy środków finansowych na żaden złożony wniosek na pomoc rządową na walkę z COVID – 19.</w:t>
      </w:r>
    </w:p>
    <w:p w:rsidR="00490249" w:rsidRDefault="00490249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odpowiedział, że w sierpniu br. ogłoszony został nabór na wnioski</w:t>
      </w:r>
      <w:r w:rsidR="004E282E">
        <w:rPr>
          <w:sz w:val="28"/>
          <w:szCs w:val="28"/>
        </w:rPr>
        <w:t xml:space="preserve"> z Rządowego Programu Inwestycyjnego na działania związane ze zwalczaniem COVI-19</w:t>
      </w:r>
      <w:r>
        <w:rPr>
          <w:sz w:val="28"/>
          <w:szCs w:val="28"/>
        </w:rPr>
        <w:t>, gmina złożyła 5 wniosków  na 12 mln zł.</w:t>
      </w:r>
      <w:r w:rsidR="004E282E">
        <w:rPr>
          <w:sz w:val="28"/>
          <w:szCs w:val="28"/>
        </w:rPr>
        <w:t xml:space="preserve"> Wnioski </w:t>
      </w:r>
      <w:r w:rsidR="004E282E">
        <w:rPr>
          <w:sz w:val="28"/>
          <w:szCs w:val="28"/>
        </w:rPr>
        <w:lastRenderedPageBreak/>
        <w:t>dotyczyły rozbudowy przedszkola, rozbudowy oczyszczalni ścieków, przebudowy i rozbudowy Domu Kultury, przebudowa ul. Robotniczej i budowy obwodnicy w Olszewicach.</w:t>
      </w:r>
      <w:r>
        <w:rPr>
          <w:sz w:val="28"/>
          <w:szCs w:val="28"/>
        </w:rPr>
        <w:t xml:space="preserve"> Nie otrzymaliśmy dofinansowania na żaden wniosek, nie było uzasadnienia ani rozstrzygnięcia, ukazał się tylko ranking na stronie Ministerstwa. Jest to uznaniowa ocena rządu, nie ma możliwości odwołania.</w:t>
      </w:r>
      <w:r w:rsidR="00E463D7">
        <w:rPr>
          <w:sz w:val="28"/>
          <w:szCs w:val="28"/>
        </w:rPr>
        <w:t xml:space="preserve"> Dodatkowo na 2021 rok mamy zmniejszony udział w podatkach o kwotę 1mln 800 tys. zł.</w:t>
      </w:r>
    </w:p>
    <w:p w:rsidR="00E463D7" w:rsidRDefault="004E282E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Sławomir Strupiechowski </w:t>
      </w:r>
      <w:r w:rsidR="00E463D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E463D7">
        <w:rPr>
          <w:sz w:val="28"/>
          <w:szCs w:val="28"/>
        </w:rPr>
        <w:t>zapytał, dlaczego inne samorząd</w:t>
      </w:r>
      <w:r w:rsidR="00F17C06">
        <w:rPr>
          <w:sz w:val="28"/>
          <w:szCs w:val="28"/>
        </w:rPr>
        <w:t>y</w:t>
      </w:r>
      <w:r w:rsidR="00E463D7">
        <w:rPr>
          <w:sz w:val="28"/>
          <w:szCs w:val="28"/>
        </w:rPr>
        <w:t xml:space="preserve"> otrzymały środki finansowe, czy zależy to od przynależności partyjnej burmistrza, czy wójta.</w:t>
      </w:r>
    </w:p>
    <w:p w:rsidR="004E282E" w:rsidRPr="00E463D7" w:rsidRDefault="00E463D7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stwierdził, że jest to bulwersujące, że mieszkańcy są tak traktowani, nie zna przyczyny takiego podziału. W naszym powiecie środki finansowe otrzymała gmina Halinów, miasto Sulejówek, gmina Latowicz, Dębe Wielkie, Dobre, Stanisławów i Cegłów. Nie otrzymały</w:t>
      </w:r>
      <w:r w:rsidR="00F17C06">
        <w:rPr>
          <w:sz w:val="28"/>
          <w:szCs w:val="28"/>
        </w:rPr>
        <w:t xml:space="preserve"> : Kałuszyn, Mińsk M</w:t>
      </w:r>
      <w:r>
        <w:rPr>
          <w:sz w:val="28"/>
          <w:szCs w:val="28"/>
        </w:rPr>
        <w:t xml:space="preserve">azowiecki, Mrozy, Jakubów. </w:t>
      </w:r>
    </w:p>
    <w:p w:rsidR="00A10ECF" w:rsidRDefault="00A10ECF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>Obrady opuścił p. radny Sławomir Strupiechowski.</w:t>
      </w:r>
    </w:p>
    <w:p w:rsidR="00A10ECF" w:rsidRDefault="00A10ECF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Leszek Wąsowski – </w:t>
      </w:r>
      <w:r>
        <w:rPr>
          <w:sz w:val="28"/>
          <w:szCs w:val="28"/>
        </w:rPr>
        <w:t xml:space="preserve">zaproponował, aby </w:t>
      </w:r>
      <w:r w:rsidR="00AC4089">
        <w:rPr>
          <w:sz w:val="28"/>
          <w:szCs w:val="28"/>
        </w:rPr>
        <w:t>zaprosić na spotkanie z radnymi posła p. Daniela Milewskiego i innych posłów z naszego terenu, aby wyjaśnili sprawę podziału środków finansowych na poszczególne gminy.</w:t>
      </w:r>
      <w:r w:rsidR="00587B83">
        <w:rPr>
          <w:sz w:val="28"/>
          <w:szCs w:val="28"/>
        </w:rPr>
        <w:t xml:space="preserve"> Niechby mieszkańcy dowiedzieli się,  jakie były kryteria podziału.</w:t>
      </w:r>
    </w:p>
    <w:p w:rsidR="00654C2D" w:rsidRDefault="00654C2D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Pan Przewodniczący –</w:t>
      </w:r>
      <w:r w:rsidR="00F17C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stwierdził, że zaprosimy parlamentarzystów na spotkanie.</w:t>
      </w:r>
    </w:p>
    <w:p w:rsidR="003D30E0" w:rsidRDefault="00654C2D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Adam Kaczmarczyk </w:t>
      </w:r>
      <w:r w:rsidR="00C229C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229C0">
        <w:rPr>
          <w:sz w:val="28"/>
          <w:szCs w:val="28"/>
        </w:rPr>
        <w:t xml:space="preserve">stwierdził, że jest to ograbianie mieszkańców ze środków finansowych. </w:t>
      </w:r>
      <w:r w:rsidR="00587B83">
        <w:rPr>
          <w:sz w:val="28"/>
          <w:szCs w:val="28"/>
        </w:rPr>
        <w:t xml:space="preserve">Pieniądze te miały być wsparciem dla mieszkańców, związanym ze zwalczaniem skutków COVID-19, a przecież są to środki podatników, a nie rządu. </w:t>
      </w:r>
      <w:r w:rsidR="00C229C0">
        <w:rPr>
          <w:sz w:val="28"/>
          <w:szCs w:val="28"/>
        </w:rPr>
        <w:t>W przyszłym roku złoży wniosek, aby z budżetu gminy wykreślić dofinansowanie dla Komendy Wojewódzkiej Policji, nie musimy dofinansowywać jednostek rządowych.</w:t>
      </w:r>
    </w:p>
    <w:p w:rsidR="00654C2D" w:rsidRDefault="003D30E0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Władysława Mirosz – </w:t>
      </w:r>
      <w:r>
        <w:rPr>
          <w:sz w:val="28"/>
          <w:szCs w:val="28"/>
        </w:rPr>
        <w:t xml:space="preserve">poinformowała, że wnioski o dofinansowanie składane były wielokrotnie, były one oceniane merytorycznie, obecnie środki finansowe przyznawane są według uznania, jest to przykre dla radnych. Mimo tego, że wnioski były merytorycznie dobrze przygotowane, nie zostały </w:t>
      </w:r>
      <w:r w:rsidR="0064536B">
        <w:rPr>
          <w:sz w:val="28"/>
          <w:szCs w:val="28"/>
        </w:rPr>
        <w:t>uwzględnione.</w:t>
      </w:r>
    </w:p>
    <w:p w:rsidR="00582838" w:rsidRDefault="00582838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stwierdził, że powiat miński otrzymał środki finansowe na jedno zadanie, </w:t>
      </w:r>
      <w:r w:rsidR="00587B83">
        <w:rPr>
          <w:sz w:val="28"/>
          <w:szCs w:val="28"/>
        </w:rPr>
        <w:t xml:space="preserve">z przeznaczeniem dla gminy Halinów, </w:t>
      </w:r>
      <w:r>
        <w:rPr>
          <w:sz w:val="28"/>
          <w:szCs w:val="28"/>
        </w:rPr>
        <w:t xml:space="preserve">powiat siedlecki – na 10 zadań. Nasza gmina złożyła wnioski na następujące zadania : rozbudowa przedszkola, </w:t>
      </w:r>
      <w:r w:rsidR="00511A2A">
        <w:rPr>
          <w:sz w:val="28"/>
          <w:szCs w:val="28"/>
        </w:rPr>
        <w:t xml:space="preserve">przebudowa </w:t>
      </w:r>
      <w:r>
        <w:rPr>
          <w:sz w:val="28"/>
          <w:szCs w:val="28"/>
        </w:rPr>
        <w:t>ul. Robotnicza, rozbudowa Domu Kultury.</w:t>
      </w:r>
    </w:p>
    <w:p w:rsidR="00582838" w:rsidRPr="00582838" w:rsidRDefault="00582838" w:rsidP="00EC23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Obrady opuściła radna p. Stanisława Kiełbasa.</w:t>
      </w:r>
    </w:p>
    <w:p w:rsidR="001F07B1" w:rsidRDefault="00582838" w:rsidP="004A5AA5">
      <w:pPr>
        <w:pStyle w:val="Nagwek2"/>
        <w:rPr>
          <w:szCs w:val="28"/>
        </w:rPr>
      </w:pPr>
      <w:r>
        <w:rPr>
          <w:szCs w:val="28"/>
        </w:rPr>
        <w:t>Ad. 6</w:t>
      </w:r>
      <w:r w:rsidR="004A5AA5" w:rsidRPr="00A74B51">
        <w:rPr>
          <w:szCs w:val="28"/>
        </w:rPr>
        <w:t xml:space="preserve"> Uchwalenie Wieloletniej Prognozy Finansowej na lata 2021-2030.</w:t>
      </w:r>
    </w:p>
    <w:p w:rsidR="00582838" w:rsidRDefault="00582838" w:rsidP="00582838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Pani Maria Bugno – Skarbnik Miejski </w:t>
      </w:r>
      <w:r w:rsidR="00B260D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F1127">
        <w:rPr>
          <w:sz w:val="28"/>
          <w:szCs w:val="28"/>
        </w:rPr>
        <w:t>przedstawiła Wieloletnią</w:t>
      </w:r>
      <w:r w:rsidR="00B260DD">
        <w:rPr>
          <w:sz w:val="28"/>
          <w:szCs w:val="28"/>
        </w:rPr>
        <w:t xml:space="preserve"> Prognozę Finansową na lata 2021 – 2030.</w:t>
      </w:r>
    </w:p>
    <w:p w:rsidR="00274E7D" w:rsidRDefault="00F17C06" w:rsidP="00582838">
      <w:pPr>
        <w:jc w:val="both"/>
        <w:rPr>
          <w:sz w:val="28"/>
          <w:szCs w:val="28"/>
        </w:rPr>
      </w:pPr>
      <w:r>
        <w:rPr>
          <w:sz w:val="28"/>
          <w:szCs w:val="28"/>
        </w:rPr>
        <w:t>Przedstawiając uzasadnienie</w:t>
      </w:r>
      <w:r w:rsidR="00AF1127">
        <w:rPr>
          <w:sz w:val="28"/>
          <w:szCs w:val="28"/>
        </w:rPr>
        <w:t xml:space="preserve"> poinformowała, że u</w:t>
      </w:r>
      <w:r w:rsidR="00274E7D">
        <w:rPr>
          <w:sz w:val="28"/>
          <w:szCs w:val="28"/>
        </w:rPr>
        <w:t>ch</w:t>
      </w:r>
      <w:r w:rsidR="00AF1127">
        <w:rPr>
          <w:sz w:val="28"/>
          <w:szCs w:val="28"/>
        </w:rPr>
        <w:t>wała obejmuje 2030 rok ze spłatą</w:t>
      </w:r>
      <w:r w:rsidR="00F5269F">
        <w:rPr>
          <w:sz w:val="28"/>
          <w:szCs w:val="28"/>
        </w:rPr>
        <w:t xml:space="preserve"> zobowiązań finansowych. W</w:t>
      </w:r>
      <w:r w:rsidR="00274E7D">
        <w:rPr>
          <w:sz w:val="28"/>
          <w:szCs w:val="28"/>
        </w:rPr>
        <w:t xml:space="preserve"> roku 2021 zakłada się m</w:t>
      </w:r>
      <w:r w:rsidR="00AF1127">
        <w:rPr>
          <w:sz w:val="28"/>
          <w:szCs w:val="28"/>
        </w:rPr>
        <w:t>niejsze wpływy o kwotę 1 mln 809</w:t>
      </w:r>
      <w:r w:rsidR="00274E7D">
        <w:rPr>
          <w:sz w:val="28"/>
          <w:szCs w:val="28"/>
        </w:rPr>
        <w:t xml:space="preserve"> tys. 791 zł, dochody to kwota 33 mln 17 tys. 700 zł, wydatki 35 mln 517 tys. 070 zł. jest to budżet deficytowy. </w:t>
      </w:r>
      <w:r w:rsidR="00AF1127">
        <w:rPr>
          <w:sz w:val="28"/>
          <w:szCs w:val="28"/>
        </w:rPr>
        <w:t>Przychody kształtują się na poziomie kwoty 4 mln 106 tys.145,97 zł na pokrycie deficytu i sfinansowanie inwestycji.</w:t>
      </w:r>
      <w:r w:rsidR="00F5269F">
        <w:rPr>
          <w:sz w:val="28"/>
          <w:szCs w:val="28"/>
        </w:rPr>
        <w:t xml:space="preserve"> </w:t>
      </w:r>
      <w:r w:rsidR="00274E7D">
        <w:rPr>
          <w:sz w:val="28"/>
          <w:szCs w:val="28"/>
        </w:rPr>
        <w:t>Kondycja gminy jest negatywnie odbierana przez grupę mieszkańców, co nie jest zgodne z prawdą, ponieważ wskaźnik zadłużenia gminy wynosi 10,22 przy możliwości 12,14. W związku z powyższym gmina może pozwolić sobie na zaciąganie dodatkowych zobowiązań.</w:t>
      </w:r>
    </w:p>
    <w:p w:rsidR="00274E7D" w:rsidRDefault="00274E7D" w:rsidP="00582838">
      <w:pPr>
        <w:jc w:val="both"/>
        <w:rPr>
          <w:sz w:val="28"/>
          <w:szCs w:val="28"/>
        </w:rPr>
      </w:pPr>
      <w:r>
        <w:rPr>
          <w:sz w:val="28"/>
          <w:szCs w:val="28"/>
        </w:rPr>
        <w:t>Poinformowała, że 9 grudnia br. otrzymaliśmy pozytywną opinię Regionalnej Izby Obrachunkowej o Wieloletniej Prognozie Finansowej na lata 2021 – 2030 – opinia w załączeniu.</w:t>
      </w:r>
    </w:p>
    <w:p w:rsidR="00AF1127" w:rsidRDefault="00AF1127" w:rsidP="00582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zwrócił się o </w:t>
      </w:r>
      <w:r w:rsidR="002A3DED">
        <w:rPr>
          <w:sz w:val="28"/>
          <w:szCs w:val="28"/>
        </w:rPr>
        <w:t xml:space="preserve">przegłosowanie uchwały </w:t>
      </w:r>
      <w:r w:rsidR="00C65E43">
        <w:rPr>
          <w:sz w:val="28"/>
          <w:szCs w:val="28"/>
        </w:rPr>
        <w:t xml:space="preserve">          </w:t>
      </w:r>
      <w:r w:rsidR="002A3DED">
        <w:rPr>
          <w:sz w:val="28"/>
          <w:szCs w:val="28"/>
        </w:rPr>
        <w:t>Nr XIX/167/2020</w:t>
      </w:r>
      <w:r>
        <w:rPr>
          <w:sz w:val="28"/>
          <w:szCs w:val="28"/>
        </w:rPr>
        <w:t xml:space="preserve"> w sprawie uchwalenia Wieloletniej Prognozy Finansowej na lata 2021 – 2030 – treść uchwały w załączeniu.</w:t>
      </w:r>
    </w:p>
    <w:p w:rsidR="00AF1127" w:rsidRPr="00B260DD" w:rsidRDefault="00AF1127" w:rsidP="00582838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Wykaz imiennego głosowania przedstawia się następująco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772DB0" w:rsidP="004A5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031605" w:rsidP="004A5AA5">
      <w:pPr>
        <w:pStyle w:val="Nagwek2"/>
        <w:rPr>
          <w:szCs w:val="28"/>
        </w:rPr>
      </w:pPr>
      <w:r>
        <w:rPr>
          <w:szCs w:val="28"/>
        </w:rPr>
        <w:t>Ad. 7</w:t>
      </w:r>
      <w:r w:rsidR="004A5AA5" w:rsidRPr="00A74B51">
        <w:rPr>
          <w:szCs w:val="28"/>
        </w:rPr>
        <w:t xml:space="preserve"> Uchwalenie budżetu gminy na 2021 rok.</w:t>
      </w:r>
    </w:p>
    <w:p w:rsidR="004E1E09" w:rsidRDefault="004E1E09" w:rsidP="004E1E09">
      <w:pPr>
        <w:jc w:val="both"/>
        <w:rPr>
          <w:sz w:val="28"/>
          <w:szCs w:val="28"/>
        </w:rPr>
      </w:pPr>
      <w:r>
        <w:tab/>
      </w:r>
      <w:r w:rsidRPr="004E1E09">
        <w:rPr>
          <w:b/>
          <w:sz w:val="28"/>
          <w:szCs w:val="28"/>
        </w:rPr>
        <w:t xml:space="preserve">Pani Skarbnik </w:t>
      </w:r>
      <w:r>
        <w:rPr>
          <w:sz w:val="28"/>
          <w:szCs w:val="28"/>
        </w:rPr>
        <w:t xml:space="preserve">– przedstawiła założenia budżetu na 2021 rok po stronie dochodów i wydatków. Następnie przedstawiła opinię </w:t>
      </w:r>
      <w:r w:rsidR="00090D3E">
        <w:rPr>
          <w:sz w:val="28"/>
          <w:szCs w:val="28"/>
        </w:rPr>
        <w:t xml:space="preserve">Regionalnej Izby Obrachunkowej w Warszawie </w:t>
      </w:r>
      <w:r>
        <w:rPr>
          <w:sz w:val="28"/>
          <w:szCs w:val="28"/>
        </w:rPr>
        <w:t xml:space="preserve">dotyczącą projektu budżetu na 2021 </w:t>
      </w:r>
      <w:r w:rsidR="00090D3E">
        <w:rPr>
          <w:sz w:val="28"/>
          <w:szCs w:val="28"/>
        </w:rPr>
        <w:t xml:space="preserve"> oraz dotyczącą sfinansowania deficytu. Jest to opinia pozytywna. Treść opinii w załączeniu.</w:t>
      </w:r>
    </w:p>
    <w:p w:rsidR="004E1E09" w:rsidRDefault="004E1E09" w:rsidP="004E1E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</w:t>
      </w:r>
      <w:r w:rsidR="002A3DED">
        <w:rPr>
          <w:sz w:val="28"/>
          <w:szCs w:val="28"/>
        </w:rPr>
        <w:t xml:space="preserve">owanie uchwały </w:t>
      </w:r>
      <w:r w:rsidR="00C65E43">
        <w:rPr>
          <w:sz w:val="28"/>
          <w:szCs w:val="28"/>
        </w:rPr>
        <w:t xml:space="preserve">         </w:t>
      </w:r>
      <w:r w:rsidR="002A3DED">
        <w:rPr>
          <w:sz w:val="28"/>
          <w:szCs w:val="28"/>
        </w:rPr>
        <w:t>Nr XIX/168/2020</w:t>
      </w:r>
      <w:r>
        <w:rPr>
          <w:sz w:val="28"/>
          <w:szCs w:val="28"/>
        </w:rPr>
        <w:t xml:space="preserve"> w sprawie uchwalenia budżetu gminy na 2021 rok – treść uchwały w załączeniu.</w:t>
      </w:r>
    </w:p>
    <w:p w:rsidR="004E1E09" w:rsidRPr="004E1E09" w:rsidRDefault="004E1E09" w:rsidP="004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przyjęta została jednogłośnie z obecności 13 radnych. Wykaz imiennego głosowania przedstawia się następująco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031605" w:rsidP="004A5AA5">
      <w:pPr>
        <w:pStyle w:val="Nagwek2"/>
        <w:rPr>
          <w:szCs w:val="28"/>
        </w:rPr>
      </w:pPr>
      <w:r>
        <w:rPr>
          <w:szCs w:val="28"/>
        </w:rPr>
        <w:lastRenderedPageBreak/>
        <w:t>Ad. 8</w:t>
      </w:r>
      <w:r w:rsidR="004A5AA5" w:rsidRPr="00A74B51">
        <w:rPr>
          <w:szCs w:val="28"/>
        </w:rPr>
        <w:t xml:space="preserve"> Podjęcie uchwały w sprawie  ustalenia stawek jednostkowych dotacji przedmiotowej dla Zakładu Gospodarki Komunalnej w Kałuszynie  na 2021 rok.</w:t>
      </w:r>
    </w:p>
    <w:p w:rsidR="000E60BF" w:rsidRDefault="000E60BF" w:rsidP="000E60BF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Pani Skarbnik – </w:t>
      </w:r>
      <w:r>
        <w:rPr>
          <w:sz w:val="28"/>
          <w:szCs w:val="28"/>
        </w:rPr>
        <w:t>w uzasadnieniu do projektu uchwały poinformowała, że zaproponowana dotacja dla Zakładu Gospodarki Komunalnej w Kałuszynie w kwocie 10 tys. zł przeznaczona jest na utrzymanie i remonty budynków komunalnych. Stawka jednostkową dofinansowania do 1 m</w:t>
      </w:r>
      <w:r w:rsidR="00E95E61">
        <w:rPr>
          <w:sz w:val="28"/>
          <w:szCs w:val="28"/>
        </w:rPr>
        <w:t xml:space="preserve"> powierzchni użytkowej budynku, </w:t>
      </w:r>
      <w:r>
        <w:rPr>
          <w:sz w:val="28"/>
          <w:szCs w:val="28"/>
        </w:rPr>
        <w:t xml:space="preserve"> </w:t>
      </w:r>
      <w:r w:rsidR="00857C4C">
        <w:rPr>
          <w:sz w:val="28"/>
          <w:szCs w:val="28"/>
        </w:rPr>
        <w:t>jest kwota 86,96 zł, remont przewidywany jest dla 115 m2</w:t>
      </w:r>
      <w:r w:rsidR="00E95E61">
        <w:rPr>
          <w:sz w:val="28"/>
          <w:szCs w:val="28"/>
        </w:rPr>
        <w:t xml:space="preserve"> powierzchni </w:t>
      </w:r>
      <w:r w:rsidR="00857C4C">
        <w:rPr>
          <w:sz w:val="28"/>
          <w:szCs w:val="28"/>
        </w:rPr>
        <w:t xml:space="preserve"> budynków, ogólny koszt remontu to kwota 12.238 zł. </w:t>
      </w:r>
      <w:r w:rsidR="00E05DB0">
        <w:rPr>
          <w:sz w:val="28"/>
          <w:szCs w:val="28"/>
        </w:rPr>
        <w:t>Pozostała kwota remontu będzie z opłat czynszowych.</w:t>
      </w:r>
      <w:r>
        <w:rPr>
          <w:sz w:val="28"/>
          <w:szCs w:val="28"/>
        </w:rPr>
        <w:t xml:space="preserve"> </w:t>
      </w:r>
      <w:r w:rsidR="00E95E61">
        <w:rPr>
          <w:sz w:val="28"/>
          <w:szCs w:val="28"/>
        </w:rPr>
        <w:t xml:space="preserve">Planuje się remont dachu i ścian zewnętrznych budynku przy ul. Wojska Polskiego 43 oraz remonty bieżące pozostałych budynków. </w:t>
      </w:r>
      <w:r w:rsidR="0044670F">
        <w:rPr>
          <w:sz w:val="28"/>
          <w:szCs w:val="28"/>
        </w:rPr>
        <w:t>W tej sprawie zawarta zostanie umowa z ZGK z rozliczeniem na koniec roku.</w:t>
      </w:r>
    </w:p>
    <w:p w:rsidR="00E05DB0" w:rsidRDefault="00E05DB0" w:rsidP="000E60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Leszek Wąsowski – </w:t>
      </w:r>
      <w:r>
        <w:rPr>
          <w:sz w:val="28"/>
          <w:szCs w:val="28"/>
        </w:rPr>
        <w:t>zwrócił się z pytaniem, czy po przeprowadzonym remoncie budynku podnoszony jest czynsz dla mieszkańców.</w:t>
      </w:r>
    </w:p>
    <w:p w:rsidR="00E05DB0" w:rsidRPr="00E05DB0" w:rsidRDefault="00E05DB0" w:rsidP="000E60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poinformował, że są  to stare budynki, a  mieszkania komunalne i socjalne dla osób w trudnej sytuacji finansowej, średni czynsz wynosi około 50 zł, jeśli planowana by była podwyżka to do 60 zł miesięcznie.</w:t>
      </w:r>
    </w:p>
    <w:p w:rsidR="00E05DB0" w:rsidRDefault="003135B9" w:rsidP="000E60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</w:t>
      </w:r>
      <w:r w:rsidR="002A3DED">
        <w:rPr>
          <w:sz w:val="28"/>
          <w:szCs w:val="28"/>
        </w:rPr>
        <w:t xml:space="preserve">rzegłosowanie uchwały </w:t>
      </w:r>
      <w:r w:rsidR="00C65E43">
        <w:rPr>
          <w:sz w:val="28"/>
          <w:szCs w:val="28"/>
        </w:rPr>
        <w:t xml:space="preserve">          </w:t>
      </w:r>
      <w:r w:rsidR="002A3DED">
        <w:rPr>
          <w:sz w:val="28"/>
          <w:szCs w:val="28"/>
        </w:rPr>
        <w:t>Nr XIX/169/2020</w:t>
      </w:r>
      <w:r>
        <w:rPr>
          <w:sz w:val="28"/>
          <w:szCs w:val="28"/>
        </w:rPr>
        <w:t xml:space="preserve"> w sprawie </w:t>
      </w:r>
      <w:r w:rsidR="00E05DB0">
        <w:rPr>
          <w:sz w:val="28"/>
          <w:szCs w:val="28"/>
        </w:rPr>
        <w:t>ustalenia stawek jednostkowych dotacji przedmiotowej dla Zakładu Gospodarki Komunalnej w Kałuszynie na 2021 rok – treść uchwały załączeniu.</w:t>
      </w:r>
    </w:p>
    <w:p w:rsidR="003135B9" w:rsidRPr="003135B9" w:rsidRDefault="00E05DB0" w:rsidP="000E60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Uchwała przyjęta została jednogłośnie w obecności 13 radnych. Wykaz imiennego głosowania przedstawia się następująco : </w:t>
      </w:r>
      <w:r w:rsidR="003135B9">
        <w:rPr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031605" w:rsidP="004A5AA5">
      <w:pPr>
        <w:pStyle w:val="Nagwek2"/>
        <w:rPr>
          <w:szCs w:val="28"/>
        </w:rPr>
      </w:pPr>
      <w:r>
        <w:rPr>
          <w:szCs w:val="28"/>
        </w:rPr>
        <w:t>Ad. 9</w:t>
      </w:r>
      <w:r w:rsidR="004A5AA5" w:rsidRPr="00A74B51">
        <w:rPr>
          <w:szCs w:val="28"/>
        </w:rPr>
        <w:t xml:space="preserve"> Uchwalenie planu pracy Rady Miej</w:t>
      </w:r>
      <w:r w:rsidR="00E05DB0">
        <w:rPr>
          <w:szCs w:val="28"/>
        </w:rPr>
        <w:t>s</w:t>
      </w:r>
      <w:r w:rsidR="004A5AA5" w:rsidRPr="00A74B51">
        <w:rPr>
          <w:szCs w:val="28"/>
        </w:rPr>
        <w:t>kiej na 2021 rok.</w:t>
      </w:r>
    </w:p>
    <w:p w:rsidR="00E05DB0" w:rsidRDefault="00E05DB0" w:rsidP="00E05DB0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</w:t>
      </w:r>
      <w:r w:rsidR="002A3DED">
        <w:rPr>
          <w:sz w:val="28"/>
          <w:szCs w:val="28"/>
        </w:rPr>
        <w:t xml:space="preserve"> przegłosowanie uchwały </w:t>
      </w:r>
      <w:r w:rsidR="00C65E43">
        <w:rPr>
          <w:sz w:val="28"/>
          <w:szCs w:val="28"/>
        </w:rPr>
        <w:t xml:space="preserve">          </w:t>
      </w:r>
      <w:r w:rsidR="002A3DED">
        <w:rPr>
          <w:sz w:val="28"/>
          <w:szCs w:val="28"/>
        </w:rPr>
        <w:t>Nr XIX/170/2020</w:t>
      </w:r>
      <w:r>
        <w:rPr>
          <w:sz w:val="28"/>
          <w:szCs w:val="28"/>
        </w:rPr>
        <w:t xml:space="preserve"> w sprawie </w:t>
      </w:r>
      <w:r w:rsidR="00597DD6">
        <w:rPr>
          <w:sz w:val="28"/>
          <w:szCs w:val="28"/>
        </w:rPr>
        <w:t>uchwalenia planu pracy Rady Miejskiej na 2021 rok – treść uchwały w załączeniu.</w:t>
      </w:r>
    </w:p>
    <w:p w:rsidR="00597DD6" w:rsidRPr="00597DD6" w:rsidRDefault="00597DD6" w:rsidP="00E05D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Uchwała przyjęta została jednogłośnie w obecności 13 radnych. Wykaz imiennego głosowania przedstawia się następująco : </w:t>
      </w:r>
      <w:r>
        <w:rPr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1C38C6"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0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1C38C6" w:rsidRDefault="001C38C6" w:rsidP="001C38C6">
      <w:pPr>
        <w:pStyle w:val="Nagwek3"/>
        <w:jc w:val="left"/>
        <w:rPr>
          <w:sz w:val="28"/>
          <w:szCs w:val="28"/>
        </w:rPr>
      </w:pPr>
    </w:p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031605" w:rsidP="004A5AA5">
      <w:pPr>
        <w:pStyle w:val="Nagwek2"/>
        <w:rPr>
          <w:szCs w:val="28"/>
        </w:rPr>
      </w:pPr>
      <w:r>
        <w:rPr>
          <w:szCs w:val="28"/>
        </w:rPr>
        <w:lastRenderedPageBreak/>
        <w:t>Ad. 10</w:t>
      </w:r>
      <w:r w:rsidR="004A5AA5" w:rsidRPr="00A74B51">
        <w:rPr>
          <w:szCs w:val="28"/>
        </w:rPr>
        <w:t xml:space="preserve"> Zatwierdzenie planów pracy stałych komisji Rady Miejskiej w Kałuszynie na 2021 rok.</w:t>
      </w:r>
    </w:p>
    <w:p w:rsidR="00597DD6" w:rsidRPr="00597DD6" w:rsidRDefault="00597DD6" w:rsidP="00597D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</w:t>
      </w:r>
      <w:r w:rsidR="002A3DED">
        <w:rPr>
          <w:sz w:val="28"/>
          <w:szCs w:val="28"/>
        </w:rPr>
        <w:t xml:space="preserve"> przegłosowanie uchwały </w:t>
      </w:r>
      <w:r w:rsidR="00C65E43">
        <w:rPr>
          <w:sz w:val="28"/>
          <w:szCs w:val="28"/>
        </w:rPr>
        <w:t xml:space="preserve">         </w:t>
      </w:r>
      <w:r w:rsidR="002A3DED">
        <w:rPr>
          <w:sz w:val="28"/>
          <w:szCs w:val="28"/>
        </w:rPr>
        <w:t>Nr XIX/171/2020</w:t>
      </w:r>
      <w:r>
        <w:rPr>
          <w:sz w:val="28"/>
          <w:szCs w:val="28"/>
        </w:rPr>
        <w:t xml:space="preserve"> w sprawie zatwierdzenia planów  pracy stałych komisji Rady Miejskiej w Kałuszynie na 2021 rok – treść uchwały w załączeniu.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031605" w:rsidP="004A5AA5">
      <w:pPr>
        <w:pStyle w:val="Nagwek2"/>
        <w:rPr>
          <w:szCs w:val="28"/>
        </w:rPr>
      </w:pPr>
      <w:r>
        <w:rPr>
          <w:szCs w:val="28"/>
        </w:rPr>
        <w:t>Ad. 11</w:t>
      </w:r>
      <w:r w:rsidR="004A5AA5" w:rsidRPr="00A74B51">
        <w:rPr>
          <w:szCs w:val="28"/>
        </w:rPr>
        <w:t xml:space="preserve"> Podjęcie uchwały w sprawie zmiany Wieloletniej Prognozy Finansowej na lata 2020-2028.</w:t>
      </w:r>
    </w:p>
    <w:p w:rsidR="00C814AB" w:rsidRDefault="00C814AB" w:rsidP="00C814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Pani Skarbnik </w:t>
      </w:r>
      <w:r w:rsidR="004D09A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D09A2">
        <w:rPr>
          <w:sz w:val="28"/>
          <w:szCs w:val="28"/>
        </w:rPr>
        <w:t>w uzasadnieniu projektu uchwały w sprawie zmiany Wieloletniej Prognozy Finansowej na lata 2020 – 2028 oraz uchwały w sprawie zmian w budżecie gminy na 2020 rok poinformowała, że dochody i wydatki uległy zmniejszeniu o kwotę 273 tys. 363 zł, planowane dochody i wydatki na zadania zlecone uległy zmianie o kwotę 5 tys. 134 zł, z tytułu oszczędności na zadania inwestycyjne – zakup sprzętu dla ZGK pozostała kwota 20 tys. zł. Po zmianach dochody wyniosą kwotę 32 mln 307 tys. 208,63 zł, wydatki 30 mln 975 tys. 867,63 zł. Wynik finansowy – 1. mln 341 tys. zł.</w:t>
      </w:r>
    </w:p>
    <w:p w:rsidR="008914E5" w:rsidRDefault="008914E5" w:rsidP="00C814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</w:t>
      </w:r>
      <w:r w:rsidR="002A3DED">
        <w:rPr>
          <w:sz w:val="28"/>
          <w:szCs w:val="28"/>
        </w:rPr>
        <w:t xml:space="preserve">egłosowanie uchwały </w:t>
      </w:r>
      <w:r w:rsidR="00C65E43">
        <w:rPr>
          <w:sz w:val="28"/>
          <w:szCs w:val="28"/>
        </w:rPr>
        <w:t xml:space="preserve">         </w:t>
      </w:r>
      <w:r w:rsidR="002A3DED">
        <w:rPr>
          <w:sz w:val="28"/>
          <w:szCs w:val="28"/>
        </w:rPr>
        <w:t>Nr XIX/172/2020</w:t>
      </w:r>
      <w:r>
        <w:rPr>
          <w:sz w:val="28"/>
          <w:szCs w:val="28"/>
        </w:rPr>
        <w:t xml:space="preserve"> w sprawie zmiany Wieloletniej Prognozy Finansowej na lata 2020 – 2028 – treść uchwały w załączeniu.</w:t>
      </w:r>
    </w:p>
    <w:p w:rsidR="008914E5" w:rsidRPr="008914E5" w:rsidRDefault="008914E5" w:rsidP="00C814AB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Wykaz imiennego głosowania przedstawia się następująco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4D09A2" w:rsidRDefault="00031605" w:rsidP="004D09A2">
      <w:pPr>
        <w:pStyle w:val="Nagwek2"/>
        <w:rPr>
          <w:szCs w:val="28"/>
        </w:rPr>
      </w:pPr>
      <w:r>
        <w:rPr>
          <w:szCs w:val="28"/>
        </w:rPr>
        <w:t>Ad. 12</w:t>
      </w:r>
      <w:r w:rsidR="004A5AA5" w:rsidRPr="00A74B51">
        <w:rPr>
          <w:szCs w:val="28"/>
        </w:rPr>
        <w:t xml:space="preserve"> Podjęcie uchwały w sprawie zmian w budżecie gminy na 2020 rok.</w:t>
      </w:r>
    </w:p>
    <w:p w:rsidR="008914E5" w:rsidRDefault="008914E5" w:rsidP="008914E5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</w:t>
      </w:r>
      <w:r w:rsidR="002A3DED">
        <w:rPr>
          <w:sz w:val="28"/>
          <w:szCs w:val="28"/>
        </w:rPr>
        <w:t xml:space="preserve"> przegłosowanie uchwały </w:t>
      </w:r>
      <w:r w:rsidR="00C65E43">
        <w:rPr>
          <w:sz w:val="28"/>
          <w:szCs w:val="28"/>
        </w:rPr>
        <w:t xml:space="preserve">         </w:t>
      </w:r>
      <w:r w:rsidR="002A3DED">
        <w:rPr>
          <w:sz w:val="28"/>
          <w:szCs w:val="28"/>
        </w:rPr>
        <w:t>Nr XIX/173/2020</w:t>
      </w:r>
      <w:r>
        <w:rPr>
          <w:sz w:val="28"/>
          <w:szCs w:val="28"/>
        </w:rPr>
        <w:t xml:space="preserve"> w sprawie zmian w budżecie gminy na 2020 rok – treść uchwały w załączeniu.</w:t>
      </w:r>
    </w:p>
    <w:p w:rsidR="008914E5" w:rsidRDefault="008914E5" w:rsidP="008914E5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Wykaz imiennego głosowania przedstawia się następująco :</w:t>
      </w:r>
    </w:p>
    <w:p w:rsidR="001C38C6" w:rsidRPr="008914E5" w:rsidRDefault="001C38C6" w:rsidP="008914E5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lastRenderedPageBreak/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031605" w:rsidP="00031605">
      <w:pPr>
        <w:pStyle w:val="Nagwek2"/>
        <w:jc w:val="both"/>
        <w:rPr>
          <w:szCs w:val="28"/>
        </w:rPr>
      </w:pPr>
      <w:r>
        <w:rPr>
          <w:szCs w:val="28"/>
        </w:rPr>
        <w:t>Ad. 13</w:t>
      </w:r>
      <w:r w:rsidR="004C24EE">
        <w:rPr>
          <w:szCs w:val="28"/>
        </w:rPr>
        <w:t>.</w:t>
      </w:r>
      <w:r w:rsidR="004A5AA5" w:rsidRPr="00A74B51">
        <w:rPr>
          <w:szCs w:val="28"/>
        </w:rPr>
        <w:t xml:space="preserve"> Podjęcie uchwały w sprawie terminu częstotliwości i trybu uiszczania opłaty za gospodarowanie odpadami komunalnymi.</w:t>
      </w:r>
    </w:p>
    <w:p w:rsidR="004C24EE" w:rsidRDefault="008914E5" w:rsidP="008914E5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Burmistrz – </w:t>
      </w:r>
      <w:r w:rsidRPr="008914E5">
        <w:rPr>
          <w:sz w:val="28"/>
          <w:szCs w:val="28"/>
        </w:rPr>
        <w:t xml:space="preserve">poinformował, że </w:t>
      </w:r>
      <w:r>
        <w:rPr>
          <w:sz w:val="28"/>
          <w:szCs w:val="28"/>
        </w:rPr>
        <w:t>podejmując tę uchwałę wracamy do poprzednich terminów poboru opłaty za gospodarowanie odpadami komunalnymi, tj. w terminach poboru podatków</w:t>
      </w:r>
      <w:r w:rsidR="004C24EE">
        <w:rPr>
          <w:sz w:val="28"/>
          <w:szCs w:val="28"/>
        </w:rPr>
        <w:t xml:space="preserve">, tj. za I kwartał do 15 marca, za II kwartał – do 15 maja, za III kwartał – do 15 września, za IV kwartał – do </w:t>
      </w:r>
      <w:r w:rsidR="00F5269F">
        <w:rPr>
          <w:sz w:val="28"/>
          <w:szCs w:val="28"/>
        </w:rPr>
        <w:t xml:space="preserve">            </w:t>
      </w:r>
      <w:r w:rsidR="004C24EE">
        <w:rPr>
          <w:sz w:val="28"/>
          <w:szCs w:val="28"/>
        </w:rPr>
        <w:t>15 listopada.</w:t>
      </w:r>
    </w:p>
    <w:p w:rsidR="004C24EE" w:rsidRDefault="004C24EE" w:rsidP="004C2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 – </w:t>
      </w:r>
      <w:r>
        <w:rPr>
          <w:sz w:val="28"/>
          <w:szCs w:val="28"/>
        </w:rPr>
        <w:t>zwrócił się o</w:t>
      </w:r>
      <w:r w:rsidR="002A3DED">
        <w:rPr>
          <w:sz w:val="28"/>
          <w:szCs w:val="28"/>
        </w:rPr>
        <w:t xml:space="preserve"> przegłosowanie uchwały Nr XIX/174/2020</w:t>
      </w:r>
      <w:r>
        <w:rPr>
          <w:sz w:val="28"/>
          <w:szCs w:val="28"/>
        </w:rPr>
        <w:t xml:space="preserve"> w sprawie terminu częstotliwości i trybu uiszczania opłaty za gospodarowanie odpadami komunalnymi  – treść uchwały w załączeniu.</w:t>
      </w:r>
    </w:p>
    <w:p w:rsidR="008914E5" w:rsidRPr="008914E5" w:rsidRDefault="004C24EE" w:rsidP="008914E5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Wykaz imiennego głosowania przedstawia się następująco :</w:t>
      </w:r>
      <w:r w:rsidR="008914E5">
        <w:rPr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lastRenderedPageBreak/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031605" w:rsidP="004A5AA5">
      <w:pPr>
        <w:pStyle w:val="Nagwek2"/>
        <w:rPr>
          <w:szCs w:val="28"/>
        </w:rPr>
      </w:pPr>
      <w:r>
        <w:rPr>
          <w:szCs w:val="28"/>
        </w:rPr>
        <w:t>Ad. 14</w:t>
      </w:r>
      <w:r w:rsidR="004A5AA5" w:rsidRPr="00A74B51">
        <w:rPr>
          <w:szCs w:val="28"/>
        </w:rPr>
        <w:t xml:space="preserve"> P</w:t>
      </w:r>
      <w:r w:rsidR="00901BB3">
        <w:rPr>
          <w:szCs w:val="28"/>
        </w:rPr>
        <w:t xml:space="preserve">odjęcie uchwały w sprawie wyrażenia zgody na sprzedaż </w:t>
      </w:r>
      <w:r w:rsidR="004A5AA5" w:rsidRPr="00A74B51">
        <w:rPr>
          <w:szCs w:val="28"/>
        </w:rPr>
        <w:t xml:space="preserve"> nieruchomości gruntowej.</w:t>
      </w:r>
    </w:p>
    <w:p w:rsidR="004C24EE" w:rsidRDefault="004C24EE" w:rsidP="004C24EE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poinformował, że do Urzędu Miejskiego wpłynął wniosek w sprawie zakupu nieruchomości gruntowej w miejscowości Gołębiówka, stanowiącej własność gminy  o pow. 500 m2</w:t>
      </w:r>
      <w:r w:rsidR="00F5269F">
        <w:rPr>
          <w:sz w:val="28"/>
          <w:szCs w:val="28"/>
        </w:rPr>
        <w:t>,</w:t>
      </w:r>
      <w:r>
        <w:rPr>
          <w:sz w:val="28"/>
          <w:szCs w:val="28"/>
        </w:rPr>
        <w:t xml:space="preserve"> o szerokości 7 m. Jest to ni</w:t>
      </w:r>
      <w:r w:rsidR="00E86A6A">
        <w:rPr>
          <w:sz w:val="28"/>
          <w:szCs w:val="28"/>
        </w:rPr>
        <w:t xml:space="preserve">eruchomość, która może być </w:t>
      </w:r>
      <w:r>
        <w:rPr>
          <w:sz w:val="28"/>
          <w:szCs w:val="28"/>
        </w:rPr>
        <w:t xml:space="preserve"> przeznaczona</w:t>
      </w:r>
      <w:r w:rsidR="00E86A6A">
        <w:rPr>
          <w:sz w:val="28"/>
          <w:szCs w:val="28"/>
        </w:rPr>
        <w:t xml:space="preserve"> tylko</w:t>
      </w:r>
      <w:r>
        <w:rPr>
          <w:sz w:val="28"/>
          <w:szCs w:val="28"/>
        </w:rPr>
        <w:t xml:space="preserve"> na polepszenie z</w:t>
      </w:r>
      <w:r w:rsidR="00A415C2">
        <w:rPr>
          <w:sz w:val="28"/>
          <w:szCs w:val="28"/>
        </w:rPr>
        <w:t>agospodarowania nieruchomości są</w:t>
      </w:r>
      <w:r>
        <w:rPr>
          <w:sz w:val="28"/>
          <w:szCs w:val="28"/>
        </w:rPr>
        <w:t>siedn</w:t>
      </w:r>
      <w:r w:rsidR="00A415C2">
        <w:rPr>
          <w:sz w:val="28"/>
          <w:szCs w:val="28"/>
        </w:rPr>
        <w:t>i</w:t>
      </w:r>
      <w:r>
        <w:rPr>
          <w:sz w:val="28"/>
          <w:szCs w:val="28"/>
        </w:rPr>
        <w:t>ej.</w:t>
      </w:r>
    </w:p>
    <w:p w:rsidR="004C24EE" w:rsidRDefault="004C24EE" w:rsidP="004C24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 – </w:t>
      </w:r>
      <w:r>
        <w:rPr>
          <w:sz w:val="28"/>
          <w:szCs w:val="28"/>
        </w:rPr>
        <w:t xml:space="preserve">zwrócił się </w:t>
      </w:r>
      <w:r w:rsidR="002A3DED">
        <w:rPr>
          <w:sz w:val="28"/>
          <w:szCs w:val="28"/>
        </w:rPr>
        <w:t xml:space="preserve">o przegłosowanie uchwały </w:t>
      </w:r>
      <w:r w:rsidR="00C65E43">
        <w:rPr>
          <w:sz w:val="28"/>
          <w:szCs w:val="28"/>
        </w:rPr>
        <w:t xml:space="preserve">         </w:t>
      </w:r>
      <w:r w:rsidR="002A3DED">
        <w:rPr>
          <w:sz w:val="28"/>
          <w:szCs w:val="28"/>
        </w:rPr>
        <w:t>Nr XIX/175/2020</w:t>
      </w:r>
      <w:r>
        <w:rPr>
          <w:sz w:val="28"/>
          <w:szCs w:val="28"/>
        </w:rPr>
        <w:t xml:space="preserve"> w sprawie zbycia nieruchomości gruntowej  – treść uchwały w załączeniu.</w:t>
      </w:r>
    </w:p>
    <w:p w:rsidR="004C24EE" w:rsidRPr="004C24EE" w:rsidRDefault="004C24EE" w:rsidP="004C2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przyjęta została jednogłośnie w obecności 13 radnych. Wykaz imiennego głosowania przedstawia się następująco 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lastRenderedPageBreak/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031605" w:rsidP="004A5AA5">
      <w:pPr>
        <w:pStyle w:val="Nagwek2"/>
        <w:rPr>
          <w:szCs w:val="28"/>
        </w:rPr>
      </w:pPr>
      <w:r>
        <w:rPr>
          <w:szCs w:val="28"/>
        </w:rPr>
        <w:t>Ad. 15</w:t>
      </w:r>
      <w:r w:rsidR="004C24EE">
        <w:rPr>
          <w:szCs w:val="28"/>
        </w:rPr>
        <w:t xml:space="preserve"> Podję</w:t>
      </w:r>
      <w:r w:rsidR="004A5AA5" w:rsidRPr="00A74B51">
        <w:rPr>
          <w:szCs w:val="28"/>
        </w:rPr>
        <w:t>cie uchwały w sprawie</w:t>
      </w:r>
      <w:r w:rsidR="00AC5F51">
        <w:rPr>
          <w:szCs w:val="28"/>
        </w:rPr>
        <w:t xml:space="preserve"> wyrażenia zgody na  zbycie</w:t>
      </w:r>
      <w:bookmarkStart w:id="0" w:name="_GoBack"/>
      <w:bookmarkEnd w:id="0"/>
      <w:r w:rsidR="00901BB3">
        <w:rPr>
          <w:szCs w:val="28"/>
        </w:rPr>
        <w:t xml:space="preserve"> nieruchomości gruntowej położonej w Kałuszynie oraz na udzielenie bonifikaty od ceny nieruchomości.</w:t>
      </w:r>
    </w:p>
    <w:p w:rsidR="004C24EE" w:rsidRDefault="000C63C3" w:rsidP="000C63C3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przedstawiając uzasadnienie do uchwały </w:t>
      </w:r>
      <w:r w:rsidR="0029608D">
        <w:rPr>
          <w:sz w:val="28"/>
          <w:szCs w:val="28"/>
        </w:rPr>
        <w:t xml:space="preserve">poinformował, że </w:t>
      </w:r>
      <w:r w:rsidR="00242DB5">
        <w:rPr>
          <w:sz w:val="28"/>
          <w:szCs w:val="28"/>
        </w:rPr>
        <w:t xml:space="preserve"> dotyczy to  działki w Kałuszynie o pow. 44 m2. Podjęcie uchwały o sprzedaży działki zakończy proces ustalania własności gruntowej Spółdzielni Mieszkaniowej. Będzie to już całość własności gruntowej. Przy sprzedaży zastosowana zostanie bonifikata w wysokości 99% od wartości rynkowej nieruchomości.</w:t>
      </w:r>
    </w:p>
    <w:p w:rsidR="00B379F7" w:rsidRDefault="00B379F7" w:rsidP="00B379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- – </w:t>
      </w:r>
      <w:r>
        <w:rPr>
          <w:sz w:val="28"/>
          <w:szCs w:val="28"/>
        </w:rPr>
        <w:t>zwrócił się o</w:t>
      </w:r>
      <w:r w:rsidR="002A3DED">
        <w:rPr>
          <w:sz w:val="28"/>
          <w:szCs w:val="28"/>
        </w:rPr>
        <w:t xml:space="preserve"> przegłosowanie uchwały </w:t>
      </w:r>
      <w:r w:rsidR="00C65E43">
        <w:rPr>
          <w:sz w:val="28"/>
          <w:szCs w:val="28"/>
        </w:rPr>
        <w:t xml:space="preserve">                </w:t>
      </w:r>
      <w:r w:rsidR="002A3DED">
        <w:rPr>
          <w:sz w:val="28"/>
          <w:szCs w:val="28"/>
        </w:rPr>
        <w:t>Nr XIX/176/2020</w:t>
      </w:r>
      <w:r>
        <w:rPr>
          <w:sz w:val="28"/>
          <w:szCs w:val="28"/>
        </w:rPr>
        <w:t xml:space="preserve"> w sprawie zbycia nieruchomości gruntowej  – treść uchwały w załączeniu.</w:t>
      </w:r>
    </w:p>
    <w:p w:rsidR="00B379F7" w:rsidRPr="00B379F7" w:rsidRDefault="00B379F7" w:rsidP="000C6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przyjęta została jednogłośnie w obecności 13 radnych. Wykaz imiennego głosowania przedstawia się następująco 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7C1714" w:rsidP="007C1714">
      <w:pPr>
        <w:pStyle w:val="Nagwek2"/>
        <w:jc w:val="both"/>
        <w:rPr>
          <w:szCs w:val="28"/>
        </w:rPr>
      </w:pPr>
      <w:r>
        <w:rPr>
          <w:szCs w:val="28"/>
        </w:rPr>
        <w:t>Ad. 16</w:t>
      </w:r>
      <w:r w:rsidR="004A5AA5" w:rsidRPr="00A74B51">
        <w:rPr>
          <w:szCs w:val="28"/>
        </w:rPr>
        <w:t xml:space="preserve"> Podjęcie uchwały w sprawie  wyznaczenia obszaru i granic aglomeracji Kałuszyn.</w:t>
      </w:r>
    </w:p>
    <w:p w:rsidR="00B379F7" w:rsidRDefault="00B379F7" w:rsidP="00B379F7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poinformował, że aglomeracja obejmuje Kałuszyn, Olszewice i Patok.</w:t>
      </w:r>
    </w:p>
    <w:p w:rsidR="00B379F7" w:rsidRDefault="00B379F7" w:rsidP="00B379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- – </w:t>
      </w:r>
      <w:r>
        <w:rPr>
          <w:sz w:val="28"/>
          <w:szCs w:val="28"/>
        </w:rPr>
        <w:t>zwrócił się o</w:t>
      </w:r>
      <w:r w:rsidR="002A3DED">
        <w:rPr>
          <w:sz w:val="28"/>
          <w:szCs w:val="28"/>
        </w:rPr>
        <w:t xml:space="preserve"> przegłosowanie uchwały </w:t>
      </w:r>
      <w:r w:rsidR="00C65E43">
        <w:rPr>
          <w:sz w:val="28"/>
          <w:szCs w:val="28"/>
        </w:rPr>
        <w:t xml:space="preserve">                              </w:t>
      </w:r>
      <w:r w:rsidR="002A3DED">
        <w:rPr>
          <w:sz w:val="28"/>
          <w:szCs w:val="28"/>
        </w:rPr>
        <w:t>Nr XIX/177/2020</w:t>
      </w:r>
      <w:r>
        <w:rPr>
          <w:sz w:val="28"/>
          <w:szCs w:val="28"/>
        </w:rPr>
        <w:t xml:space="preserve"> w sprawie wyznaczenia obszaru i granic aglomeracji Kałuszyn  – treść uchwały w załączeniu.</w:t>
      </w:r>
    </w:p>
    <w:p w:rsidR="00B379F7" w:rsidRPr="004C24EE" w:rsidRDefault="00B379F7" w:rsidP="00B37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przyjęta została jednogłośnie w obecności 13 radnych. Wykaz imiennego głosowania przedstawia się następująco :  </w:t>
      </w:r>
    </w:p>
    <w:p w:rsidR="00B379F7" w:rsidRPr="00B379F7" w:rsidRDefault="00B379F7" w:rsidP="00B379F7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1C38C6" w:rsidRPr="001C38C6" w:rsidRDefault="004A5AA5" w:rsidP="001C38C6">
      <w:pPr>
        <w:pStyle w:val="Nagwek3"/>
        <w:jc w:val="left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7C1714" w:rsidP="004A5AA5">
      <w:pPr>
        <w:pStyle w:val="Nagwek2"/>
        <w:rPr>
          <w:szCs w:val="28"/>
        </w:rPr>
      </w:pPr>
      <w:r>
        <w:rPr>
          <w:szCs w:val="28"/>
        </w:rPr>
        <w:lastRenderedPageBreak/>
        <w:t>Ad. 17</w:t>
      </w:r>
      <w:r w:rsidR="004A5AA5" w:rsidRPr="00A74B51">
        <w:rPr>
          <w:szCs w:val="28"/>
        </w:rPr>
        <w:t xml:space="preserve"> Podjęcie uchwały w sprawie zarządzenia wyborów sołtysa sołectwa Patok.</w:t>
      </w:r>
    </w:p>
    <w:p w:rsidR="00B379F7" w:rsidRDefault="00B379F7" w:rsidP="00B379F7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Pani Henryka Sęktas – Zastępca Burmistrza </w:t>
      </w:r>
      <w:r w:rsidR="00DB34B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B34BF">
        <w:rPr>
          <w:sz w:val="28"/>
          <w:szCs w:val="28"/>
        </w:rPr>
        <w:t>poinformowała, że dotychczasowa sołtys miejscowości Patok p. Urszula Nosowska złożyła rezygnację z funkcji sołtysa w dniu 16.11.br. Stąd należy podjąć uchwałę w sprawie zarządzenia wyborów. Proponuje  się termin przeprowadzenia wyborów I – 30.IV 2021 roku.</w:t>
      </w:r>
    </w:p>
    <w:p w:rsidR="00DB34BF" w:rsidRDefault="00DB34BF" w:rsidP="00DB34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- – </w:t>
      </w:r>
      <w:r>
        <w:rPr>
          <w:sz w:val="28"/>
          <w:szCs w:val="28"/>
        </w:rPr>
        <w:t>zwrócił się o</w:t>
      </w:r>
      <w:r w:rsidR="002A3DED">
        <w:rPr>
          <w:sz w:val="28"/>
          <w:szCs w:val="28"/>
        </w:rPr>
        <w:t xml:space="preserve"> przegłosowanie uchwały Nr XIX/178/2020</w:t>
      </w:r>
      <w:r>
        <w:rPr>
          <w:sz w:val="28"/>
          <w:szCs w:val="28"/>
        </w:rPr>
        <w:t xml:space="preserve"> w sprawie zarządzenia wyborów sołtysa sołectwa Patok  – treść uchwały w załączeniu.</w:t>
      </w:r>
    </w:p>
    <w:p w:rsidR="00DB34BF" w:rsidRPr="004C24EE" w:rsidRDefault="00DB34BF" w:rsidP="00DB3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przyjęta została jednogłośnie w obecności 13 radnych. Wykaz imiennego głosowania przedstawia się następująco :  </w:t>
      </w:r>
    </w:p>
    <w:p w:rsidR="00DB34BF" w:rsidRPr="00B379F7" w:rsidRDefault="00DB34BF" w:rsidP="00B379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7C1714" w:rsidP="004A5AA5">
      <w:pPr>
        <w:pStyle w:val="Nagwek2"/>
        <w:rPr>
          <w:szCs w:val="28"/>
        </w:rPr>
      </w:pPr>
      <w:r>
        <w:rPr>
          <w:szCs w:val="28"/>
        </w:rPr>
        <w:lastRenderedPageBreak/>
        <w:t>Ad. 18</w:t>
      </w:r>
      <w:r w:rsidR="004A5AA5" w:rsidRPr="00A74B51">
        <w:rPr>
          <w:szCs w:val="28"/>
        </w:rPr>
        <w:t xml:space="preserve"> Podjęcie uchwały w sprawie zmiany  uchwały Rady Miejskiej w Kałuszynie w sprawie szczegółowych warunków przyznania i odpłatności  za usługi opiekuńcze i specjalistyczne usługi opiekuńcze z wyłączeniem specjalistycznych usług opiekuńczych dla osób z zaburzeniami psychicznymi oraz szczegółowych warunków częściowego lub całkowitego zwolnienia od opłat, jak również trybu ich pobierania.</w:t>
      </w:r>
    </w:p>
    <w:p w:rsidR="003836DB" w:rsidRPr="008926EC" w:rsidRDefault="003836DB" w:rsidP="003836DB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Pani Zastępca Burmistrza </w:t>
      </w:r>
      <w:r w:rsidR="00583BC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926EC">
        <w:rPr>
          <w:sz w:val="28"/>
          <w:szCs w:val="28"/>
        </w:rPr>
        <w:t>w uzasadnieniu projektu uchwały poinformowała, że podjęcie nowej uchwały jest konieczne w związku ze zmianą minimalnego wynagr</w:t>
      </w:r>
      <w:r w:rsidR="009B3248">
        <w:rPr>
          <w:sz w:val="28"/>
          <w:szCs w:val="28"/>
        </w:rPr>
        <w:t xml:space="preserve">odzenia od 1 stycznia 2021 roku, wyniesie ono kwotę 2.800,00 zł.  Na podstawie minimalnego wynagrodzenia ustala się stawkę godzinową dla osób zatrudnionych na umowę zlecenie, minimalna stawka godzinowa według nowego </w:t>
      </w:r>
      <w:r w:rsidR="00E86A6A">
        <w:rPr>
          <w:sz w:val="28"/>
          <w:szCs w:val="28"/>
        </w:rPr>
        <w:t xml:space="preserve">minimalnego </w:t>
      </w:r>
      <w:r w:rsidR="009B3248">
        <w:rPr>
          <w:sz w:val="28"/>
          <w:szCs w:val="28"/>
        </w:rPr>
        <w:t xml:space="preserve">wynagrodzenia wyniesie 18,30 zł.  </w:t>
      </w:r>
      <w:r w:rsidR="008926EC">
        <w:rPr>
          <w:sz w:val="28"/>
          <w:szCs w:val="28"/>
        </w:rPr>
        <w:t xml:space="preserve"> </w:t>
      </w:r>
      <w:r w:rsidR="009B3248">
        <w:rPr>
          <w:sz w:val="28"/>
          <w:szCs w:val="28"/>
        </w:rPr>
        <w:t>W projekcie uchwały w</w:t>
      </w:r>
      <w:r w:rsidR="008926EC">
        <w:rPr>
          <w:sz w:val="28"/>
          <w:szCs w:val="28"/>
        </w:rPr>
        <w:t xml:space="preserve"> pkt 8 zmienia się stawkę godzinową z kwoty 18 zł na kwotę 19 zł w roku przyszłym.</w:t>
      </w:r>
    </w:p>
    <w:p w:rsidR="00583BCE" w:rsidRDefault="00583BCE" w:rsidP="00583B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Przewodniczący Rady - – </w:t>
      </w:r>
      <w:r>
        <w:rPr>
          <w:sz w:val="28"/>
          <w:szCs w:val="28"/>
        </w:rPr>
        <w:t>zwrócił się o</w:t>
      </w:r>
      <w:r w:rsidR="005B020E">
        <w:rPr>
          <w:sz w:val="28"/>
          <w:szCs w:val="28"/>
        </w:rPr>
        <w:t xml:space="preserve"> przegłosowanie uchwały Nr XIX/179/2020</w:t>
      </w:r>
      <w:r>
        <w:rPr>
          <w:sz w:val="28"/>
          <w:szCs w:val="28"/>
        </w:rPr>
        <w:t xml:space="preserve"> w sprawie</w:t>
      </w:r>
      <w:r w:rsidRPr="00583BCE">
        <w:rPr>
          <w:sz w:val="28"/>
          <w:szCs w:val="28"/>
        </w:rPr>
        <w:t xml:space="preserve"> zmiany  uchwały Rady Miejskiej w Kałuszynie w sprawie szczegółowych warunków przyznania i odpłatności  za usługi opiekuńcze i specjalistyczne usługi opiekuńcze z wyłączeniem specjalistycznych usług opiekuńczych dla osób z zaburzeniami psychicznymi oraz szczegółowych warunków częściowego lub całkowitego zwolnienia od opłat, jak również trybu ich pobierania –</w:t>
      </w:r>
      <w:r>
        <w:rPr>
          <w:sz w:val="28"/>
          <w:szCs w:val="28"/>
        </w:rPr>
        <w:t xml:space="preserve"> treść uchwały w załączeniu.</w:t>
      </w:r>
    </w:p>
    <w:p w:rsidR="00583BCE" w:rsidRPr="004C24EE" w:rsidRDefault="00583BCE" w:rsidP="00583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przyjęta została jednogłośnie w obecności 13 radnych. Wykaz imiennego głosowania przedstawia się następująco :  </w:t>
      </w:r>
    </w:p>
    <w:p w:rsidR="001C38C6" w:rsidRPr="003836DB" w:rsidRDefault="001C38C6" w:rsidP="003836DB">
      <w:pPr>
        <w:jc w:val="both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lastRenderedPageBreak/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7C1714" w:rsidP="004A5AA5">
      <w:pPr>
        <w:pStyle w:val="Nagwek2"/>
        <w:rPr>
          <w:szCs w:val="28"/>
        </w:rPr>
      </w:pPr>
      <w:r>
        <w:rPr>
          <w:szCs w:val="28"/>
        </w:rPr>
        <w:t>Ad. 19</w:t>
      </w:r>
      <w:r w:rsidR="004A5AA5" w:rsidRPr="00A74B51">
        <w:rPr>
          <w:szCs w:val="28"/>
        </w:rPr>
        <w:t xml:space="preserve"> Przyjęcie protokołu nr XVIII/2020 z poprzedniej sesji Rady Miejskiej.</w:t>
      </w:r>
    </w:p>
    <w:p w:rsidR="009B3248" w:rsidRDefault="00E86A6A" w:rsidP="009B3248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9B3248">
        <w:rPr>
          <w:sz w:val="28"/>
          <w:szCs w:val="28"/>
        </w:rPr>
        <w:t>rotokół Nr XVIII/2020  poprzednich obrad Rady Miejskiej  został wyłożony do wglądu.</w:t>
      </w:r>
    </w:p>
    <w:p w:rsidR="009B3248" w:rsidRPr="009B3248" w:rsidRDefault="009B3248" w:rsidP="009B3248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wnieśli uwag do protokołu i jednogłośnie w obecności 13 radnych przyjęli protokół. Wykaz imiennego głosowania przedstawia się następująco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b/>
                <w:i/>
                <w:sz w:val="28"/>
                <w:szCs w:val="28"/>
              </w:rPr>
            </w:pPr>
            <w:r w:rsidRPr="00A74B51">
              <w:rPr>
                <w:b/>
                <w:i/>
                <w:sz w:val="28"/>
                <w:szCs w:val="28"/>
              </w:rPr>
              <w:t>Głosowanie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CUDNA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GÓJSKA Elżbieta Stanisława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JACKIEWICZ 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KACZMARCZYK Adam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LESZCZYŃSKA Małgorzata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MICHALCZYK Bogusław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MIROSZ Władysława Zofia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MROCZEK Piotr Paweł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ŚLEDZIEWSKA Marianna Jadwiga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STRYCZYŃSKA Elżbieta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WĄSOWSKI Leszek Robert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WŁODARCZYK-KURPIEWSKA Alina Teresa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4A5AA5" w:rsidRPr="00A74B51" w:rsidTr="004A5AA5"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WOCIAL Marianna</w:t>
            </w:r>
          </w:p>
        </w:tc>
        <w:tc>
          <w:tcPr>
            <w:tcW w:w="4531" w:type="dxa"/>
          </w:tcPr>
          <w:p w:rsidR="004A5AA5" w:rsidRPr="00A74B51" w:rsidRDefault="004A5AA5" w:rsidP="004A5AA5">
            <w:pPr>
              <w:rPr>
                <w:sz w:val="28"/>
                <w:szCs w:val="28"/>
              </w:rPr>
            </w:pPr>
            <w:r w:rsidRPr="00A74B51">
              <w:rPr>
                <w:sz w:val="28"/>
                <w:szCs w:val="28"/>
              </w:rPr>
              <w:t>ZA</w:t>
            </w:r>
          </w:p>
        </w:tc>
      </w:tr>
      <w:tr w:rsidR="001C38C6" w:rsidRPr="00A74B51" w:rsidTr="004A5AA5">
        <w:tc>
          <w:tcPr>
            <w:tcW w:w="4531" w:type="dxa"/>
          </w:tcPr>
          <w:p w:rsidR="001C38C6" w:rsidRPr="00A74B51" w:rsidRDefault="001C38C6" w:rsidP="004A5AA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1C38C6" w:rsidRPr="00A74B51" w:rsidRDefault="001C38C6" w:rsidP="004A5AA5">
            <w:pPr>
              <w:rPr>
                <w:sz w:val="28"/>
                <w:szCs w:val="28"/>
              </w:rPr>
            </w:pPr>
          </w:p>
        </w:tc>
      </w:tr>
    </w:tbl>
    <w:p w:rsidR="004A5AA5" w:rsidRPr="00A74B51" w:rsidRDefault="004A5AA5" w:rsidP="004A5AA5">
      <w:pPr>
        <w:pStyle w:val="Nagwek3"/>
        <w:rPr>
          <w:sz w:val="28"/>
          <w:szCs w:val="28"/>
        </w:rPr>
      </w:pPr>
      <w:r w:rsidRPr="00A74B51">
        <w:rPr>
          <w:sz w:val="28"/>
          <w:szCs w:val="28"/>
        </w:rP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ZA: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100%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PRZECIW: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WSTRZYMUJE SIĘ: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sz w:val="28"/>
                <w:szCs w:val="28"/>
              </w:rPr>
            </w:pPr>
            <w:r w:rsidRPr="00A74B51">
              <w:rPr>
                <w:b/>
                <w:sz w:val="28"/>
                <w:szCs w:val="28"/>
              </w:rPr>
              <w:t>0%</w:t>
            </w:r>
          </w:p>
        </w:tc>
      </w:tr>
      <w:tr w:rsidR="004A5AA5" w:rsidRPr="00A74B51" w:rsidTr="004A5AA5">
        <w:tc>
          <w:tcPr>
            <w:tcW w:w="3020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BRAK GŁOSU: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A74B51">
              <w:rPr>
                <w:b/>
                <w:i/>
                <w:color w:val="808080" w:themeColor="background1" w:themeShade="80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4A5AA5" w:rsidRPr="00A74B51" w:rsidRDefault="004A5AA5" w:rsidP="004A5AA5">
            <w:pPr>
              <w:rPr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F07B1" w:rsidRDefault="007C1714" w:rsidP="004A5AA5">
      <w:pPr>
        <w:pStyle w:val="Nagwek2"/>
        <w:rPr>
          <w:szCs w:val="28"/>
        </w:rPr>
      </w:pPr>
      <w:r>
        <w:rPr>
          <w:szCs w:val="28"/>
        </w:rPr>
        <w:lastRenderedPageBreak/>
        <w:t>Ad. 20</w:t>
      </w:r>
      <w:r w:rsidR="004A5AA5" w:rsidRPr="00A74B51">
        <w:rPr>
          <w:szCs w:val="28"/>
        </w:rPr>
        <w:t xml:space="preserve"> Sprawy różne.</w:t>
      </w:r>
    </w:p>
    <w:p w:rsidR="000B0D39" w:rsidRDefault="009B3248" w:rsidP="009B3248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w imieniu radnych podziękował </w:t>
      </w:r>
      <w:r w:rsidR="000B0D39">
        <w:rPr>
          <w:sz w:val="28"/>
          <w:szCs w:val="28"/>
        </w:rPr>
        <w:t>Panu Burmistrzowi i Pani Skarbnik z</w:t>
      </w:r>
      <w:r w:rsidR="00C65E43">
        <w:rPr>
          <w:sz w:val="28"/>
          <w:szCs w:val="28"/>
        </w:rPr>
        <w:t>a pracę nad budżetem, życzył, a</w:t>
      </w:r>
      <w:r w:rsidR="000B0D39">
        <w:rPr>
          <w:sz w:val="28"/>
          <w:szCs w:val="28"/>
        </w:rPr>
        <w:t>by w roku przyszłym było jak najwięcej środków w budżecie.</w:t>
      </w:r>
    </w:p>
    <w:p w:rsidR="009B3248" w:rsidRDefault="000B0D39" w:rsidP="009B3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podziękował radnym za przyjęcie budżetu na 2021 rok. Cieszy się, że praca radnych jest merytoryczna, celem działalności Burmistrza i radnych jest rozwój miasta i gminy. </w:t>
      </w:r>
    </w:p>
    <w:p w:rsidR="000B0D39" w:rsidRDefault="000B0D39" w:rsidP="009B3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Leszek Wąsowski – </w:t>
      </w:r>
      <w:r>
        <w:rPr>
          <w:sz w:val="28"/>
          <w:szCs w:val="28"/>
        </w:rPr>
        <w:t>zapytał, ile środków dokłada gmina z budżetu do odpadów komunalnych. Warto uświadomić mieszkańcom, że gmina nie zarabia na śmieciach.</w:t>
      </w:r>
    </w:p>
    <w:p w:rsidR="000B0D39" w:rsidRPr="000B0D39" w:rsidRDefault="000B0D39" w:rsidP="009B3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odpowiedział, że dokładamy około 600 tys. zł rocznie do odpadów komunalnych. Obecnie umowa z firmą odbierającą odpady obowiązuje do 30 kwietnia 2021 roku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Będzie ogłoszony przetarg na wyłonienie firmy na następny okres. Aby utrzymać kwotę 25 zł odpłatności od mieszkańca za miesiąc</w:t>
      </w:r>
      <w:r w:rsidR="00C65E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38C6">
        <w:rPr>
          <w:sz w:val="28"/>
          <w:szCs w:val="28"/>
        </w:rPr>
        <w:t>gmina musi dopłacać środki z budżetu.</w:t>
      </w:r>
      <w:r>
        <w:rPr>
          <w:sz w:val="28"/>
          <w:szCs w:val="28"/>
        </w:rPr>
        <w:t xml:space="preserve"> </w:t>
      </w:r>
    </w:p>
    <w:p w:rsidR="001F07B1" w:rsidRDefault="007C1714" w:rsidP="004A5AA5">
      <w:pPr>
        <w:pStyle w:val="Nagwek2"/>
        <w:rPr>
          <w:szCs w:val="28"/>
        </w:rPr>
      </w:pPr>
      <w:r>
        <w:rPr>
          <w:szCs w:val="28"/>
        </w:rPr>
        <w:t>Ad. 21</w:t>
      </w:r>
      <w:r w:rsidR="004A5AA5" w:rsidRPr="00A74B51">
        <w:rPr>
          <w:szCs w:val="28"/>
        </w:rPr>
        <w:t xml:space="preserve"> Zamknięcie sesji</w:t>
      </w:r>
    </w:p>
    <w:p w:rsidR="001C38C6" w:rsidRDefault="001C38C6" w:rsidP="001C38C6">
      <w:pPr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wobec wyczerpania porządku obrad zamknął XIX sesję Rady Miejskiej w Kałuszynie.</w:t>
      </w:r>
    </w:p>
    <w:p w:rsidR="001C38C6" w:rsidRDefault="001C38C6" w:rsidP="001C38C6">
      <w:pPr>
        <w:jc w:val="both"/>
        <w:rPr>
          <w:sz w:val="28"/>
          <w:szCs w:val="28"/>
        </w:rPr>
      </w:pPr>
    </w:p>
    <w:p w:rsidR="001C38C6" w:rsidRDefault="001C38C6" w:rsidP="001C38C6">
      <w:pPr>
        <w:jc w:val="both"/>
        <w:rPr>
          <w:sz w:val="28"/>
          <w:szCs w:val="28"/>
        </w:rPr>
      </w:pPr>
      <w:r>
        <w:rPr>
          <w:sz w:val="28"/>
          <w:szCs w:val="28"/>
        </w:rPr>
        <w:t>Na tym o godz. 12.oo obrady zakończono.</w:t>
      </w:r>
    </w:p>
    <w:p w:rsidR="001C38C6" w:rsidRDefault="001C38C6" w:rsidP="001C38C6">
      <w:pPr>
        <w:jc w:val="both"/>
        <w:rPr>
          <w:sz w:val="28"/>
          <w:szCs w:val="28"/>
        </w:rPr>
      </w:pPr>
    </w:p>
    <w:p w:rsidR="001C38C6" w:rsidRDefault="001C38C6" w:rsidP="001C38C6">
      <w:pPr>
        <w:jc w:val="both"/>
        <w:rPr>
          <w:szCs w:val="24"/>
        </w:rPr>
      </w:pPr>
      <w:r>
        <w:rPr>
          <w:szCs w:val="24"/>
        </w:rPr>
        <w:t>Protokołowała :</w:t>
      </w:r>
    </w:p>
    <w:p w:rsidR="001C38C6" w:rsidRPr="001C38C6" w:rsidRDefault="00A415C2" w:rsidP="001C38C6">
      <w:pPr>
        <w:jc w:val="both"/>
        <w:rPr>
          <w:szCs w:val="24"/>
        </w:rPr>
      </w:pPr>
      <w:r>
        <w:rPr>
          <w:szCs w:val="24"/>
        </w:rPr>
        <w:t>Jolanta Gójska</w:t>
      </w:r>
    </w:p>
    <w:p w:rsidR="001C38C6" w:rsidRPr="001C38C6" w:rsidRDefault="001C38C6" w:rsidP="001C38C6">
      <w:pPr>
        <w:jc w:val="both"/>
        <w:rPr>
          <w:sz w:val="28"/>
          <w:szCs w:val="28"/>
        </w:rPr>
      </w:pPr>
    </w:p>
    <w:sectPr w:rsidR="001C38C6" w:rsidRPr="001C38C6" w:rsidSect="00A415C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17" w:rsidRDefault="00B46917" w:rsidP="001F07B1">
      <w:pPr>
        <w:spacing w:after="0" w:line="240" w:lineRule="auto"/>
      </w:pPr>
      <w:r>
        <w:separator/>
      </w:r>
    </w:p>
  </w:endnote>
  <w:endnote w:type="continuationSeparator" w:id="0">
    <w:p w:rsidR="00B46917" w:rsidRDefault="00B46917" w:rsidP="001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17" w:rsidRDefault="00B46917" w:rsidP="001F07B1">
      <w:pPr>
        <w:spacing w:after="0" w:line="240" w:lineRule="auto"/>
      </w:pPr>
      <w:r>
        <w:separator/>
      </w:r>
    </w:p>
  </w:footnote>
  <w:footnote w:type="continuationSeparator" w:id="0">
    <w:p w:rsidR="00B46917" w:rsidRDefault="00B46917" w:rsidP="001F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B0F80"/>
    <w:multiLevelType w:val="hybridMultilevel"/>
    <w:tmpl w:val="880CA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031605"/>
    <w:rsid w:val="0007599E"/>
    <w:rsid w:val="00090D3E"/>
    <w:rsid w:val="000B0D39"/>
    <w:rsid w:val="000B71A2"/>
    <w:rsid w:val="000C63C3"/>
    <w:rsid w:val="000E60BF"/>
    <w:rsid w:val="00100D61"/>
    <w:rsid w:val="001374A4"/>
    <w:rsid w:val="001C38C6"/>
    <w:rsid w:val="001F07B1"/>
    <w:rsid w:val="00242DB5"/>
    <w:rsid w:val="00274E7D"/>
    <w:rsid w:val="0027563E"/>
    <w:rsid w:val="0029281B"/>
    <w:rsid w:val="0029608D"/>
    <w:rsid w:val="002A3DED"/>
    <w:rsid w:val="003135B9"/>
    <w:rsid w:val="00380F2A"/>
    <w:rsid w:val="003836DB"/>
    <w:rsid w:val="003A7A8D"/>
    <w:rsid w:val="003D30E0"/>
    <w:rsid w:val="00414939"/>
    <w:rsid w:val="0044670F"/>
    <w:rsid w:val="00462E25"/>
    <w:rsid w:val="00490249"/>
    <w:rsid w:val="004A5AA5"/>
    <w:rsid w:val="004C24EE"/>
    <w:rsid w:val="004D09A2"/>
    <w:rsid w:val="004E1E09"/>
    <w:rsid w:val="004E282E"/>
    <w:rsid w:val="00511A2A"/>
    <w:rsid w:val="00582838"/>
    <w:rsid w:val="00583BCE"/>
    <w:rsid w:val="00587B83"/>
    <w:rsid w:val="00597DD6"/>
    <w:rsid w:val="005B020E"/>
    <w:rsid w:val="005B68AA"/>
    <w:rsid w:val="006170FB"/>
    <w:rsid w:val="006323AC"/>
    <w:rsid w:val="0064536B"/>
    <w:rsid w:val="00654C2D"/>
    <w:rsid w:val="006B54F7"/>
    <w:rsid w:val="00772DB0"/>
    <w:rsid w:val="007C1714"/>
    <w:rsid w:val="008154C0"/>
    <w:rsid w:val="00857C4C"/>
    <w:rsid w:val="008914E5"/>
    <w:rsid w:val="008926EC"/>
    <w:rsid w:val="008E387D"/>
    <w:rsid w:val="00901BB3"/>
    <w:rsid w:val="009B3248"/>
    <w:rsid w:val="00A10ECF"/>
    <w:rsid w:val="00A31F39"/>
    <w:rsid w:val="00A415C2"/>
    <w:rsid w:val="00A43433"/>
    <w:rsid w:val="00A5036C"/>
    <w:rsid w:val="00A63F8E"/>
    <w:rsid w:val="00A74B51"/>
    <w:rsid w:val="00AA631C"/>
    <w:rsid w:val="00AB079A"/>
    <w:rsid w:val="00AC4089"/>
    <w:rsid w:val="00AC5F51"/>
    <w:rsid w:val="00AC7FC4"/>
    <w:rsid w:val="00AF1127"/>
    <w:rsid w:val="00AF5376"/>
    <w:rsid w:val="00B260DD"/>
    <w:rsid w:val="00B379F7"/>
    <w:rsid w:val="00B46917"/>
    <w:rsid w:val="00C0695D"/>
    <w:rsid w:val="00C229C0"/>
    <w:rsid w:val="00C5282C"/>
    <w:rsid w:val="00C65E43"/>
    <w:rsid w:val="00C814AB"/>
    <w:rsid w:val="00CA513A"/>
    <w:rsid w:val="00CD485C"/>
    <w:rsid w:val="00D36BF4"/>
    <w:rsid w:val="00DB34BF"/>
    <w:rsid w:val="00E05DB0"/>
    <w:rsid w:val="00E463D7"/>
    <w:rsid w:val="00E47CAF"/>
    <w:rsid w:val="00E618CB"/>
    <w:rsid w:val="00E86A6A"/>
    <w:rsid w:val="00E95E61"/>
    <w:rsid w:val="00EC23FF"/>
    <w:rsid w:val="00F17C06"/>
    <w:rsid w:val="00F5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7599E"/>
    <w:rPr>
      <w:rFonts w:ascii="Times New Roman" w:eastAsiaTheme="majorEastAsia" w:hAnsi="Times New Roman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07B1"/>
    <w:rPr>
      <w:rFonts w:ascii="Times New Roman" w:eastAsiaTheme="majorEastAsia" w:hAnsi="Times New Roman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3565</Words>
  <Characters>21390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Rosołowska</dc:creator>
  <cp:lastModifiedBy>KamilaStrupiechowska</cp:lastModifiedBy>
  <cp:revision>8</cp:revision>
  <dcterms:created xsi:type="dcterms:W3CDTF">2021-02-15T11:52:00Z</dcterms:created>
  <dcterms:modified xsi:type="dcterms:W3CDTF">2021-03-04T10:58:00Z</dcterms:modified>
</cp:coreProperties>
</file>