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071" w:rsidRPr="004D4071" w:rsidRDefault="004D4071" w:rsidP="004D4071">
      <w:pPr>
        <w:framePr w:w="9413" w:h="278" w:hRule="exact" w:wrap="none" w:vAnchor="page" w:hAnchor="page" w:x="1441" w:y="1831"/>
        <w:widowControl w:val="0"/>
        <w:spacing w:after="0" w:line="210" w:lineRule="exact"/>
        <w:jc w:val="right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r w:rsidRPr="004D4071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>Załącznik</w:t>
      </w:r>
      <w:r w:rsidR="00B15F42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 xml:space="preserve"> 6</w:t>
      </w:r>
      <w:r w:rsidRPr="004D4071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 xml:space="preserve"> do umowy</w:t>
      </w:r>
    </w:p>
    <w:p w:rsidR="004D4071" w:rsidRPr="004D4071" w:rsidRDefault="004D4071" w:rsidP="004D4071">
      <w:pPr>
        <w:framePr w:wrap="none" w:vAnchor="page" w:hAnchor="page" w:x="1419" w:y="910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pl-PL" w:bidi="pl-PL"/>
        </w:rPr>
      </w:pPr>
      <w:r w:rsidRPr="004D4071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pl-PL"/>
        </w:rPr>
        <w:drawing>
          <wp:inline distT="0" distB="0" distL="0" distR="0" wp14:anchorId="108D2D9F" wp14:editId="131BD72D">
            <wp:extent cx="2390775" cy="542925"/>
            <wp:effectExtent l="0" t="0" r="9525" b="9525"/>
            <wp:docPr id="1" name="Obraz 1" descr="C:\Users\EPRZYB~1\AppData\Local\Temp\FineReader12.00\media\image7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C:\Users\EPRZYB~1\AppData\Local\Temp\FineReader12.00\media\image72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071" w:rsidRPr="004D4071" w:rsidRDefault="004D4071" w:rsidP="004D4071">
      <w:pPr>
        <w:framePr w:w="9413" w:h="268" w:hRule="exact" w:wrap="none" w:vAnchor="page" w:hAnchor="page" w:x="1471" w:y="3031"/>
        <w:widowControl w:val="0"/>
        <w:spacing w:after="0" w:line="210" w:lineRule="exact"/>
        <w:jc w:val="center"/>
        <w:outlineLvl w:val="2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bookmarkStart w:id="0" w:name="bookmark40"/>
      <w:r w:rsidRPr="004D4071">
        <w:rPr>
          <w:rFonts w:ascii="Book Antiqua" w:eastAsia="Book Antiqua" w:hAnsi="Book Antiqua" w:cs="Book Antiqua"/>
          <w:color w:val="000000"/>
          <w:sz w:val="21"/>
          <w:szCs w:val="21"/>
          <w:u w:val="single"/>
          <w:lang w:eastAsia="pl-PL" w:bidi="pl-PL"/>
        </w:rPr>
        <w:t>KARTA GWARANCYJNA</w:t>
      </w:r>
      <w:bookmarkEnd w:id="0"/>
    </w:p>
    <w:p w:rsidR="004D4071" w:rsidRPr="00566F81" w:rsidRDefault="004D4071" w:rsidP="004D4071">
      <w:pPr>
        <w:framePr w:w="9413" w:h="1000" w:hRule="exact" w:wrap="none" w:vAnchor="page" w:hAnchor="page" w:x="1395" w:y="3716"/>
        <w:widowControl w:val="0"/>
        <w:tabs>
          <w:tab w:val="left" w:leader="dot" w:pos="3202"/>
          <w:tab w:val="left" w:leader="dot" w:pos="5899"/>
        </w:tabs>
        <w:spacing w:after="115" w:line="278" w:lineRule="exact"/>
        <w:jc w:val="both"/>
        <w:rPr>
          <w:rFonts w:ascii="Times New Roman" w:eastAsia="Book Antiqua" w:hAnsi="Times New Roman" w:cs="Times New Roman"/>
          <w:color w:val="000000"/>
          <w:lang w:eastAsia="pl-PL" w:bidi="pl-PL"/>
        </w:rPr>
      </w:pPr>
      <w:r w:rsidRPr="00566F81">
        <w:rPr>
          <w:rFonts w:ascii="Times New Roman" w:eastAsia="Book Antiqua" w:hAnsi="Times New Roman" w:cs="Times New Roman"/>
          <w:color w:val="000000"/>
          <w:lang w:eastAsia="pl-PL" w:bidi="pl-PL"/>
        </w:rPr>
        <w:t>Dotyczy: Zadania pn.</w:t>
      </w:r>
      <w:r w:rsidR="006B475F" w:rsidRPr="00566F81">
        <w:rPr>
          <w:rFonts w:ascii="Times New Roman" w:hAnsi="Times New Roman" w:cs="Times New Roman"/>
          <w:color w:val="000000"/>
        </w:rPr>
        <w:t xml:space="preserve"> </w:t>
      </w:r>
      <w:r w:rsidR="00183F26" w:rsidRPr="00183F26">
        <w:rPr>
          <w:rFonts w:ascii="Times New Roman" w:eastAsia="Calibri" w:hAnsi="Times New Roman" w:cs="Times New Roman"/>
          <w:color w:val="000000"/>
        </w:rPr>
        <w:t>” Wymiana systemu grzewczego w budynku</w:t>
      </w:r>
      <w:r w:rsidR="00183F26">
        <w:rPr>
          <w:rFonts w:eastAsia="Calibri" w:cs="Calibri"/>
          <w:color w:val="000000"/>
          <w:sz w:val="26"/>
        </w:rPr>
        <w:t xml:space="preserve"> OSP Gołębiówka z olejowego na zintegrowany system odnawialnych źródeł energii”</w:t>
      </w:r>
      <w:r w:rsidR="006B475F" w:rsidRPr="00566F81">
        <w:rPr>
          <w:rFonts w:ascii="Times New Roman" w:hAnsi="Times New Roman" w:cs="Times New Roman"/>
          <w:color w:val="000000"/>
        </w:rPr>
        <w:t xml:space="preserve"> </w:t>
      </w:r>
      <w:r w:rsidRPr="00566F81">
        <w:rPr>
          <w:rFonts w:ascii="Times New Roman" w:eastAsia="Book Antiqua" w:hAnsi="Times New Roman" w:cs="Times New Roman"/>
          <w:color w:val="000000"/>
          <w:lang w:eastAsia="pl-PL" w:bidi="pl-PL"/>
        </w:rPr>
        <w:t>Umowa nr:</w:t>
      </w:r>
      <w:r w:rsidRPr="00566F81">
        <w:rPr>
          <w:rFonts w:ascii="Times New Roman" w:eastAsia="Book Antiqua" w:hAnsi="Times New Roman" w:cs="Times New Roman"/>
          <w:color w:val="000000"/>
          <w:lang w:eastAsia="pl-PL" w:bidi="pl-PL"/>
        </w:rPr>
        <w:tab/>
        <w:t>z dnia</w:t>
      </w:r>
      <w:r w:rsidRPr="00566F81">
        <w:rPr>
          <w:rFonts w:ascii="Times New Roman" w:eastAsia="Book Antiqua" w:hAnsi="Times New Roman" w:cs="Times New Roman"/>
          <w:color w:val="000000"/>
          <w:lang w:eastAsia="pl-PL" w:bidi="pl-PL"/>
        </w:rPr>
        <w:tab/>
        <w:t>,</w:t>
      </w:r>
    </w:p>
    <w:p w:rsidR="004D4071" w:rsidRPr="00566F81" w:rsidRDefault="004D4071" w:rsidP="004D4071">
      <w:pPr>
        <w:framePr w:w="9413" w:h="1000" w:hRule="exact" w:wrap="none" w:vAnchor="page" w:hAnchor="page" w:x="1395" w:y="3716"/>
        <w:widowControl w:val="0"/>
        <w:tabs>
          <w:tab w:val="left" w:leader="dot" w:pos="8933"/>
        </w:tabs>
        <w:spacing w:after="0" w:line="210" w:lineRule="exact"/>
        <w:ind w:left="440" w:hanging="440"/>
        <w:jc w:val="both"/>
        <w:rPr>
          <w:rFonts w:ascii="Times New Roman" w:eastAsia="Book Antiqua" w:hAnsi="Times New Roman" w:cs="Times New Roman"/>
          <w:color w:val="000000"/>
          <w:lang w:eastAsia="pl-PL" w:bidi="pl-PL"/>
        </w:rPr>
      </w:pPr>
      <w:r w:rsidRPr="00566F81">
        <w:rPr>
          <w:rFonts w:ascii="Times New Roman" w:eastAsia="Book Antiqua" w:hAnsi="Times New Roman" w:cs="Times New Roman"/>
          <w:color w:val="000000"/>
          <w:lang w:eastAsia="pl-PL" w:bidi="pl-PL"/>
        </w:rPr>
        <w:t>Gwarantem jest (nazwa adres)|:</w:t>
      </w:r>
      <w:r w:rsidRPr="00566F81">
        <w:rPr>
          <w:rFonts w:ascii="Times New Roman" w:eastAsia="Book Antiqua" w:hAnsi="Times New Roman" w:cs="Times New Roman"/>
          <w:color w:val="000000"/>
          <w:lang w:eastAsia="pl-PL" w:bidi="pl-PL"/>
        </w:rPr>
        <w:tab/>
      </w:r>
    </w:p>
    <w:p w:rsidR="004D4071" w:rsidRPr="004D4071" w:rsidRDefault="004D4071" w:rsidP="004D4071">
      <w:pPr>
        <w:framePr w:wrap="none" w:vAnchor="page" w:hAnchor="page" w:x="1395" w:y="5239"/>
        <w:widowControl w:val="0"/>
        <w:spacing w:after="0" w:line="210" w:lineRule="exact"/>
        <w:ind w:left="440" w:hanging="440"/>
        <w:jc w:val="both"/>
        <w:outlineLvl w:val="2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bookmarkStart w:id="1" w:name="bookmark41"/>
      <w:r w:rsidRPr="004D4071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 xml:space="preserve">Uprawnionym z tytułu gwarancji jest: Gmina </w:t>
      </w:r>
      <w:r w:rsidR="002F4DC0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>Kałuszyn</w:t>
      </w:r>
      <w:r w:rsidRPr="004D4071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>.</w:t>
      </w:r>
      <w:bookmarkEnd w:id="1"/>
    </w:p>
    <w:p w:rsidR="004D4071" w:rsidRPr="004D4071" w:rsidRDefault="004D4071" w:rsidP="004D4071">
      <w:pPr>
        <w:framePr w:w="9413" w:h="8426" w:hRule="exact" w:wrap="none" w:vAnchor="page" w:hAnchor="page" w:x="1395" w:y="6036"/>
        <w:widowControl w:val="0"/>
        <w:spacing w:after="138" w:line="210" w:lineRule="exact"/>
        <w:jc w:val="center"/>
        <w:outlineLvl w:val="2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bookmarkStart w:id="2" w:name="bookmark42"/>
      <w:r w:rsidRPr="004D4071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>§ 1.</w:t>
      </w:r>
      <w:bookmarkEnd w:id="2"/>
    </w:p>
    <w:p w:rsidR="004D4071" w:rsidRPr="004D4071" w:rsidRDefault="004D4071" w:rsidP="004D4071">
      <w:pPr>
        <w:framePr w:w="9413" w:h="8426" w:hRule="exact" w:wrap="none" w:vAnchor="page" w:hAnchor="page" w:x="1395" w:y="6036"/>
        <w:widowControl w:val="0"/>
        <w:spacing w:after="92" w:line="210" w:lineRule="exact"/>
        <w:jc w:val="center"/>
        <w:outlineLvl w:val="2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bookmarkStart w:id="3" w:name="bookmark43"/>
      <w:r w:rsidRPr="004D4071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>Przedmiot i termin gwarancji</w:t>
      </w:r>
      <w:bookmarkEnd w:id="3"/>
    </w:p>
    <w:p w:rsidR="004D4071" w:rsidRPr="00566F81" w:rsidRDefault="004D4071" w:rsidP="004D4071">
      <w:pPr>
        <w:framePr w:w="9413" w:h="8426" w:hRule="exact" w:wrap="none" w:vAnchor="page" w:hAnchor="page" w:x="1395" w:y="6036"/>
        <w:widowControl w:val="0"/>
        <w:numPr>
          <w:ilvl w:val="0"/>
          <w:numId w:val="1"/>
        </w:numPr>
        <w:tabs>
          <w:tab w:val="left" w:pos="402"/>
        </w:tabs>
        <w:spacing w:after="60" w:line="274" w:lineRule="exact"/>
        <w:jc w:val="both"/>
        <w:rPr>
          <w:rFonts w:ascii="Times New Roman" w:eastAsia="Book Antiqua" w:hAnsi="Times New Roman" w:cs="Times New Roman"/>
          <w:color w:val="000000"/>
          <w:lang w:eastAsia="pl-PL" w:bidi="pl-PL"/>
        </w:rPr>
      </w:pPr>
      <w:r w:rsidRPr="00566F81">
        <w:rPr>
          <w:rFonts w:ascii="Times New Roman" w:eastAsia="Book Antiqua" w:hAnsi="Times New Roman" w:cs="Times New Roman"/>
          <w:color w:val="000000"/>
          <w:lang w:eastAsia="pl-PL" w:bidi="pl-PL"/>
        </w:rPr>
        <w:t>Niniejsza gwarancja obejmuje całość przedmiotu zadania pn.</w:t>
      </w:r>
      <w:r w:rsidR="006B475F" w:rsidRPr="00183F26">
        <w:rPr>
          <w:rFonts w:ascii="Times New Roman" w:hAnsi="Times New Roman" w:cs="Times New Roman"/>
          <w:color w:val="000000"/>
        </w:rPr>
        <w:t xml:space="preserve"> </w:t>
      </w:r>
      <w:r w:rsidR="00183F26" w:rsidRPr="009F205B">
        <w:rPr>
          <w:rFonts w:ascii="Times New Roman" w:eastAsia="Calibri" w:hAnsi="Times New Roman" w:cs="Times New Roman"/>
          <w:color w:val="000000"/>
          <w:sz w:val="20"/>
          <w:szCs w:val="20"/>
        </w:rPr>
        <w:t>” Wymiana systemu grzewczego w budynku OSP Gołębiówka z olejowego na zintegrowany system odnawialnych źródeł energii”</w:t>
      </w:r>
      <w:r w:rsidR="006B475F" w:rsidRPr="009F205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F205B">
        <w:rPr>
          <w:rFonts w:ascii="Times New Roman" w:eastAsia="Book Antiqua" w:hAnsi="Times New Roman" w:cs="Times New Roman"/>
          <w:color w:val="000000"/>
          <w:sz w:val="20"/>
          <w:szCs w:val="20"/>
          <w:lang w:eastAsia="pl-PL" w:bidi="pl-PL"/>
        </w:rPr>
        <w:t>określonego w Umowie oraz innych dokumentach będących integralną częścią Umowy.</w:t>
      </w:r>
    </w:p>
    <w:p w:rsidR="004D4071" w:rsidRPr="004D4071" w:rsidRDefault="004D4071" w:rsidP="004D4071">
      <w:pPr>
        <w:framePr w:w="9413" w:h="8426" w:hRule="exact" w:wrap="none" w:vAnchor="page" w:hAnchor="page" w:x="1395" w:y="6036"/>
        <w:widowControl w:val="0"/>
        <w:numPr>
          <w:ilvl w:val="0"/>
          <w:numId w:val="1"/>
        </w:numPr>
        <w:tabs>
          <w:tab w:val="left" w:pos="402"/>
        </w:tabs>
        <w:spacing w:after="0" w:line="274" w:lineRule="exact"/>
        <w:jc w:val="both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r w:rsidRPr="004D4071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>Gwarant odpowiada wobec Zamawiającego z tytułu niniejszej karty za cały przedmiot Umowy, w tym także za części realizowane przez podwykonawców. Gwarant jest odpowiedzialny wobec Zamawiającego za realizację wszystkich zobowiązań, o których mowa w Umowie.</w:t>
      </w:r>
    </w:p>
    <w:p w:rsidR="004D4071" w:rsidRPr="004D4071" w:rsidRDefault="004D4071" w:rsidP="004D4071">
      <w:pPr>
        <w:framePr w:w="9413" w:h="8426" w:hRule="exact" w:wrap="none" w:vAnchor="page" w:hAnchor="page" w:x="1395" w:y="6036"/>
        <w:widowControl w:val="0"/>
        <w:numPr>
          <w:ilvl w:val="0"/>
          <w:numId w:val="1"/>
        </w:numPr>
        <w:tabs>
          <w:tab w:val="left" w:pos="402"/>
        </w:tabs>
        <w:spacing w:after="0" w:line="398" w:lineRule="exact"/>
        <w:jc w:val="both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r w:rsidRPr="004D4071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>Termin gwarancji licząc od dnia podpisania protokołu końcowego odbioru robót wynosi:</w:t>
      </w:r>
    </w:p>
    <w:p w:rsidR="004D4071" w:rsidRPr="004D4071" w:rsidRDefault="004D4071" w:rsidP="004D4071">
      <w:pPr>
        <w:framePr w:w="9413" w:h="8426" w:hRule="exact" w:wrap="none" w:vAnchor="page" w:hAnchor="page" w:x="1395" w:y="6036"/>
        <w:widowControl w:val="0"/>
        <w:numPr>
          <w:ilvl w:val="0"/>
          <w:numId w:val="2"/>
        </w:numPr>
        <w:tabs>
          <w:tab w:val="left" w:pos="1133"/>
          <w:tab w:val="left" w:leader="dot" w:pos="5195"/>
        </w:tabs>
        <w:spacing w:after="0" w:line="398" w:lineRule="exact"/>
        <w:jc w:val="both"/>
        <w:outlineLvl w:val="2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bookmarkStart w:id="4" w:name="bookmark44"/>
      <w:r w:rsidRPr="004D4071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>na wykonane roboty budowlane</w:t>
      </w:r>
      <w:r w:rsidRPr="004D4071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ab/>
        <w:t>miesięcy,</w:t>
      </w:r>
      <w:bookmarkEnd w:id="4"/>
    </w:p>
    <w:p w:rsidR="004D4071" w:rsidRPr="004D4071" w:rsidRDefault="004D4071" w:rsidP="004D4071">
      <w:pPr>
        <w:framePr w:w="9413" w:h="8426" w:hRule="exact" w:wrap="none" w:vAnchor="page" w:hAnchor="page" w:x="1395" w:y="6036"/>
        <w:widowControl w:val="0"/>
        <w:numPr>
          <w:ilvl w:val="0"/>
          <w:numId w:val="2"/>
        </w:numPr>
        <w:tabs>
          <w:tab w:val="left" w:pos="1147"/>
        </w:tabs>
        <w:spacing w:after="0" w:line="398" w:lineRule="exact"/>
        <w:jc w:val="both"/>
        <w:outlineLvl w:val="2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bookmarkStart w:id="5" w:name="bookmark45"/>
      <w:r w:rsidRPr="004D4071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>na zamontowane urządzenia: .... miesięcy,</w:t>
      </w:r>
      <w:bookmarkEnd w:id="5"/>
    </w:p>
    <w:p w:rsidR="004D4071" w:rsidRPr="004D4071" w:rsidRDefault="004D4071" w:rsidP="004D4071">
      <w:pPr>
        <w:framePr w:w="9413" w:h="8426" w:hRule="exact" w:wrap="none" w:vAnchor="page" w:hAnchor="page" w:x="1395" w:y="6036"/>
        <w:widowControl w:val="0"/>
        <w:numPr>
          <w:ilvl w:val="0"/>
          <w:numId w:val="1"/>
        </w:numPr>
        <w:tabs>
          <w:tab w:val="left" w:pos="402"/>
        </w:tabs>
        <w:spacing w:after="231" w:line="274" w:lineRule="exact"/>
        <w:jc w:val="both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r w:rsidRPr="004D4071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>Ilekroć w niniejszej Karcie jest mowa o wadzie należy przez to rozumieć wadę fizyczną, o której mowa w art. 556</w:t>
      </w:r>
      <w:r w:rsidRPr="004D4071">
        <w:rPr>
          <w:rFonts w:ascii="Book Antiqua" w:eastAsia="Book Antiqua" w:hAnsi="Book Antiqua" w:cs="Book Antiqua"/>
          <w:color w:val="000000"/>
          <w:sz w:val="21"/>
          <w:szCs w:val="21"/>
          <w:vertAlign w:val="superscript"/>
          <w:lang w:eastAsia="pl-PL" w:bidi="pl-PL"/>
        </w:rPr>
        <w:t>1</w:t>
      </w:r>
      <w:r w:rsidRPr="004D4071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 xml:space="preserve"> §1 i 3 k.c.</w:t>
      </w:r>
    </w:p>
    <w:p w:rsidR="004D4071" w:rsidRPr="004D4071" w:rsidRDefault="004D4071" w:rsidP="004D4071">
      <w:pPr>
        <w:framePr w:w="9413" w:h="8426" w:hRule="exact" w:wrap="none" w:vAnchor="page" w:hAnchor="page" w:x="1395" w:y="6036"/>
        <w:widowControl w:val="0"/>
        <w:spacing w:after="133" w:line="210" w:lineRule="exact"/>
        <w:jc w:val="center"/>
        <w:outlineLvl w:val="2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bookmarkStart w:id="6" w:name="bookmark46"/>
      <w:r w:rsidRPr="004D4071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>§ 2.</w:t>
      </w:r>
      <w:bookmarkEnd w:id="6"/>
    </w:p>
    <w:p w:rsidR="004D4071" w:rsidRPr="004D4071" w:rsidRDefault="004D4071" w:rsidP="004D4071">
      <w:pPr>
        <w:framePr w:w="9413" w:h="8426" w:hRule="exact" w:wrap="none" w:vAnchor="page" w:hAnchor="page" w:x="1395" w:y="6036"/>
        <w:widowControl w:val="0"/>
        <w:spacing w:after="92" w:line="210" w:lineRule="exact"/>
        <w:jc w:val="center"/>
        <w:outlineLvl w:val="2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bookmarkStart w:id="7" w:name="bookmark47"/>
      <w:r w:rsidRPr="004D4071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>Obowiązki i uprawnienia stron</w:t>
      </w:r>
      <w:bookmarkEnd w:id="7"/>
    </w:p>
    <w:p w:rsidR="004D4071" w:rsidRPr="004D4071" w:rsidRDefault="004D4071" w:rsidP="004D4071">
      <w:pPr>
        <w:framePr w:w="9413" w:h="8426" w:hRule="exact" w:wrap="none" w:vAnchor="page" w:hAnchor="page" w:x="1395" w:y="6036"/>
        <w:widowControl w:val="0"/>
        <w:numPr>
          <w:ilvl w:val="0"/>
          <w:numId w:val="3"/>
        </w:numPr>
        <w:tabs>
          <w:tab w:val="left" w:pos="402"/>
        </w:tabs>
        <w:spacing w:after="60" w:line="274" w:lineRule="exact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r w:rsidRPr="004D4071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>W przypadku wystąpienia jakiejkolwiek wady w przedmiocie Umowy Zamawiający jest uprawniony do:</w:t>
      </w:r>
    </w:p>
    <w:p w:rsidR="004D4071" w:rsidRPr="004D4071" w:rsidRDefault="004D4071" w:rsidP="004D4071">
      <w:pPr>
        <w:framePr w:w="9413" w:h="8426" w:hRule="exact" w:wrap="none" w:vAnchor="page" w:hAnchor="page" w:x="1395" w:y="6036"/>
        <w:widowControl w:val="0"/>
        <w:numPr>
          <w:ilvl w:val="0"/>
          <w:numId w:val="4"/>
        </w:numPr>
        <w:tabs>
          <w:tab w:val="left" w:pos="803"/>
        </w:tabs>
        <w:spacing w:after="111" w:line="274" w:lineRule="exact"/>
        <w:jc w:val="both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r w:rsidRPr="004D4071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>żądania usunięcia wady przedmiotu Umowy, a w przypadku, gdy dana rzecz wchodząca w zakres przedmiotu Umowy była już dwukrotnie naprawiana do żądania wymiany tej rzeczy na nową, wolną od wad;</w:t>
      </w:r>
    </w:p>
    <w:p w:rsidR="004D4071" w:rsidRPr="004D4071" w:rsidRDefault="004D4071" w:rsidP="004D4071">
      <w:pPr>
        <w:framePr w:w="9413" w:h="8426" w:hRule="exact" w:wrap="none" w:vAnchor="page" w:hAnchor="page" w:x="1395" w:y="6036"/>
        <w:widowControl w:val="0"/>
        <w:numPr>
          <w:ilvl w:val="0"/>
          <w:numId w:val="4"/>
        </w:numPr>
        <w:tabs>
          <w:tab w:val="left" w:pos="827"/>
        </w:tabs>
        <w:spacing w:after="92" w:line="210" w:lineRule="exact"/>
        <w:jc w:val="both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r w:rsidRPr="004D4071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>wskazania trybu usunięcia wady/wymiany rzeczy na wolną od wad;</w:t>
      </w:r>
    </w:p>
    <w:p w:rsidR="004D4071" w:rsidRPr="004D4071" w:rsidRDefault="004D4071" w:rsidP="004D4071">
      <w:pPr>
        <w:framePr w:w="9413" w:h="8426" w:hRule="exact" w:wrap="none" w:vAnchor="page" w:hAnchor="page" w:x="1395" w:y="6036"/>
        <w:widowControl w:val="0"/>
        <w:numPr>
          <w:ilvl w:val="0"/>
          <w:numId w:val="4"/>
        </w:numPr>
        <w:tabs>
          <w:tab w:val="left" w:pos="827"/>
        </w:tabs>
        <w:spacing w:after="0" w:line="274" w:lineRule="exact"/>
        <w:jc w:val="both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r w:rsidRPr="004D4071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>żądania od Gwaranta odszkodowania (obejmującego zarówno poniesione straty, jak i utracone korzyści), jakiej doznał Zamawiający lub osoby trzecie na skutek wystąpienia wad;</w:t>
      </w:r>
    </w:p>
    <w:p w:rsidR="004D4071" w:rsidRPr="004D4071" w:rsidRDefault="004D4071" w:rsidP="004D4071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pl-PL" w:bidi="pl-PL"/>
        </w:rPr>
        <w:sectPr w:rsidR="004D4071" w:rsidRPr="004D407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bookmarkStart w:id="8" w:name="_GoBack"/>
      <w:bookmarkEnd w:id="8"/>
    </w:p>
    <w:p w:rsidR="004D4071" w:rsidRPr="004D4071" w:rsidRDefault="004D4071" w:rsidP="004D4071">
      <w:pPr>
        <w:framePr w:wrap="none" w:vAnchor="page" w:hAnchor="page" w:x="1410" w:y="947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pl-PL" w:bidi="pl-PL"/>
        </w:rPr>
      </w:pPr>
      <w:r w:rsidRPr="004D4071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pl-PL"/>
        </w:rPr>
        <w:lastRenderedPageBreak/>
        <w:drawing>
          <wp:inline distT="0" distB="0" distL="0" distR="0" wp14:anchorId="53066961" wp14:editId="38058C93">
            <wp:extent cx="2390775" cy="542925"/>
            <wp:effectExtent l="0" t="0" r="9525" b="9525"/>
            <wp:docPr id="2" name="Obraz 2" descr="C:\Users\EPRZYB~1\AppData\Local\Temp\FineReader12.00\media\image7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C:\Users\EPRZYB~1\AppData\Local\Temp\FineReader12.00\media\image73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071" w:rsidRPr="004D4071" w:rsidRDefault="004D4071" w:rsidP="004D4071">
      <w:pPr>
        <w:framePr w:w="9384" w:h="1157" w:hRule="exact" w:wrap="none" w:vAnchor="page" w:hAnchor="page" w:x="1410" w:y="1780"/>
        <w:widowControl w:val="0"/>
        <w:numPr>
          <w:ilvl w:val="0"/>
          <w:numId w:val="4"/>
        </w:numPr>
        <w:tabs>
          <w:tab w:val="left" w:pos="761"/>
        </w:tabs>
        <w:spacing w:after="0" w:line="274" w:lineRule="exact"/>
        <w:jc w:val="both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r w:rsidRPr="004D4071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>żądania od Gwaranta kary umownej za nieterminowe przystąpienie do usuwania wad/wymiany rzeczy na wolną od wad w okresie gwarancji, za każdą wadę lub usterkę w wysokości 2 000,00 zł za każdy dzień zwłoki, licząc od dnia, w którym minął termin wyznaczony przez Zamawiającego na usunięcie wad lub usterek.</w:t>
      </w:r>
    </w:p>
    <w:p w:rsidR="004D4071" w:rsidRPr="004D4071" w:rsidRDefault="004D4071" w:rsidP="004D4071">
      <w:pPr>
        <w:framePr w:w="9384" w:h="1829" w:hRule="exact" w:wrap="none" w:vAnchor="page" w:hAnchor="page" w:x="1410" w:y="3004"/>
        <w:widowControl w:val="0"/>
        <w:numPr>
          <w:ilvl w:val="0"/>
          <w:numId w:val="4"/>
        </w:numPr>
        <w:tabs>
          <w:tab w:val="left" w:pos="761"/>
        </w:tabs>
        <w:spacing w:after="60" w:line="274" w:lineRule="exact"/>
        <w:jc w:val="both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r w:rsidRPr="004D4071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>żądania od Gwaranta kary umownej za nieterminowe usunięcie wad/wymianę rzeczy na wolną od wad w wysokości 2 000,00 zł za każdy dzień zwłoki, licząc od dnia w którym minął termin wyznaczony przez Zamawiającego na usunięcie wad lub usterek.</w:t>
      </w:r>
    </w:p>
    <w:p w:rsidR="004D4071" w:rsidRPr="004D4071" w:rsidRDefault="004D4071" w:rsidP="004D4071">
      <w:pPr>
        <w:framePr w:w="9384" w:h="1829" w:hRule="exact" w:wrap="none" w:vAnchor="page" w:hAnchor="page" w:x="1410" w:y="3004"/>
        <w:widowControl w:val="0"/>
        <w:numPr>
          <w:ilvl w:val="0"/>
          <w:numId w:val="4"/>
        </w:numPr>
        <w:tabs>
          <w:tab w:val="left" w:pos="761"/>
        </w:tabs>
        <w:spacing w:after="0" w:line="274" w:lineRule="exact"/>
        <w:jc w:val="both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r w:rsidRPr="004D4071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>żądania od Gwaranta odszkodowania za nieterminowe przystąpienie do usuwania wad/wymiany rzeczy na wolną od wad, nieterminowe usunięcia wad/wymianę rzeczy na wolne od wad w wysokości przewyższającej kwotę kary umownej.</w:t>
      </w:r>
    </w:p>
    <w:p w:rsidR="004D4071" w:rsidRPr="004D4071" w:rsidRDefault="004D4071" w:rsidP="004D4071">
      <w:pPr>
        <w:framePr w:w="9384" w:h="600" w:hRule="exact" w:wrap="none" w:vAnchor="page" w:hAnchor="page" w:x="1410" w:y="4900"/>
        <w:widowControl w:val="0"/>
        <w:numPr>
          <w:ilvl w:val="0"/>
          <w:numId w:val="3"/>
        </w:numPr>
        <w:tabs>
          <w:tab w:val="left" w:pos="350"/>
        </w:tabs>
        <w:spacing w:after="0" w:line="274" w:lineRule="exact"/>
        <w:jc w:val="both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r w:rsidRPr="004D4071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>W przypadku wystąpienia jakiejkolwiek wady w przedmiocie Umowy Gwarant jest zobowiązany do:</w:t>
      </w:r>
    </w:p>
    <w:p w:rsidR="004D4071" w:rsidRPr="004D4071" w:rsidRDefault="004D4071" w:rsidP="004D4071">
      <w:pPr>
        <w:framePr w:w="9384" w:h="879" w:hRule="exact" w:wrap="none" w:vAnchor="page" w:hAnchor="page" w:x="1410" w:y="5572"/>
        <w:widowControl w:val="0"/>
        <w:spacing w:after="0" w:line="274" w:lineRule="exact"/>
        <w:ind w:left="1100" w:hanging="360"/>
        <w:jc w:val="both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r w:rsidRPr="004D4071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>1) terminowego spełnienia żądania Zamawiającego dotyczącego usunięcia wady, przy czym usuniecie wady może nastąpić również poprzez wymianę rzeczy wchodzącej w zakres przedmiotu Umowy na wolną od wad;</w:t>
      </w:r>
    </w:p>
    <w:p w:rsidR="004D4071" w:rsidRPr="004D4071" w:rsidRDefault="004D4071" w:rsidP="004D4071">
      <w:pPr>
        <w:framePr w:w="9384" w:h="605" w:hRule="exact" w:wrap="none" w:vAnchor="page" w:hAnchor="page" w:x="1410" w:y="6517"/>
        <w:widowControl w:val="0"/>
        <w:spacing w:after="0" w:line="274" w:lineRule="exact"/>
        <w:ind w:left="1100" w:hanging="360"/>
        <w:jc w:val="both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r w:rsidRPr="004D4071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>2) terminowego spełnienia żądania Zamawiającego dotyczącego wymiany rzeczy na wolną od wad;</w:t>
      </w:r>
    </w:p>
    <w:p w:rsidR="004D4071" w:rsidRPr="004D4071" w:rsidRDefault="004D4071" w:rsidP="004D4071">
      <w:pPr>
        <w:framePr w:w="9384" w:h="1231" w:hRule="exact" w:wrap="none" w:vAnchor="page" w:hAnchor="page" w:x="1410" w:y="7235"/>
        <w:widowControl w:val="0"/>
        <w:numPr>
          <w:ilvl w:val="0"/>
          <w:numId w:val="2"/>
        </w:numPr>
        <w:tabs>
          <w:tab w:val="left" w:pos="1095"/>
        </w:tabs>
        <w:spacing w:after="92" w:line="210" w:lineRule="exact"/>
        <w:jc w:val="both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r w:rsidRPr="004D4071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>zapłaty odszkodowania i kar umownych określonych w ust 1.</w:t>
      </w:r>
    </w:p>
    <w:p w:rsidR="004D4071" w:rsidRPr="004D4071" w:rsidRDefault="004D4071" w:rsidP="004D4071">
      <w:pPr>
        <w:framePr w:w="9384" w:h="1231" w:hRule="exact" w:wrap="none" w:vAnchor="page" w:hAnchor="page" w:x="1410" w:y="7235"/>
        <w:widowControl w:val="0"/>
        <w:numPr>
          <w:ilvl w:val="0"/>
          <w:numId w:val="3"/>
        </w:numPr>
        <w:tabs>
          <w:tab w:val="left" w:pos="350"/>
        </w:tabs>
        <w:spacing w:after="0" w:line="274" w:lineRule="exact"/>
        <w:jc w:val="both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r w:rsidRPr="004D4071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>Ilekroć w dalszych postanowieniach jest mowa o „usunięciu wady" należy przez to rozumieć również wymianę rzeczy wchodzących w zakres przedmiotu Umowy na wolną od wad.</w:t>
      </w:r>
    </w:p>
    <w:p w:rsidR="004D4071" w:rsidRPr="004D4071" w:rsidRDefault="004D4071" w:rsidP="004D4071">
      <w:pPr>
        <w:framePr w:w="9384" w:h="5407" w:hRule="exact" w:wrap="none" w:vAnchor="page" w:hAnchor="page" w:x="1410" w:y="8594"/>
        <w:widowControl w:val="0"/>
        <w:spacing w:after="138" w:line="210" w:lineRule="exact"/>
        <w:ind w:right="40"/>
        <w:jc w:val="center"/>
        <w:outlineLvl w:val="2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bookmarkStart w:id="9" w:name="bookmark48"/>
      <w:r w:rsidRPr="004D4071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>§ 3.</w:t>
      </w:r>
      <w:bookmarkEnd w:id="9"/>
    </w:p>
    <w:p w:rsidR="004D4071" w:rsidRPr="004D4071" w:rsidRDefault="004D4071" w:rsidP="004D4071">
      <w:pPr>
        <w:framePr w:w="9384" w:h="5407" w:hRule="exact" w:wrap="none" w:vAnchor="page" w:hAnchor="page" w:x="1410" w:y="8594"/>
        <w:widowControl w:val="0"/>
        <w:spacing w:after="92" w:line="210" w:lineRule="exact"/>
        <w:ind w:right="40"/>
        <w:jc w:val="center"/>
        <w:outlineLvl w:val="2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bookmarkStart w:id="10" w:name="bookmark49"/>
      <w:r w:rsidRPr="004D4071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>Przeglądy gwarancyjne</w:t>
      </w:r>
      <w:bookmarkEnd w:id="10"/>
    </w:p>
    <w:p w:rsidR="004D4071" w:rsidRPr="004D4071" w:rsidRDefault="004D4071" w:rsidP="004D4071">
      <w:pPr>
        <w:framePr w:w="9384" w:h="5407" w:hRule="exact" w:wrap="none" w:vAnchor="page" w:hAnchor="page" w:x="1410" w:y="8594"/>
        <w:widowControl w:val="0"/>
        <w:numPr>
          <w:ilvl w:val="0"/>
          <w:numId w:val="5"/>
        </w:numPr>
        <w:tabs>
          <w:tab w:val="left" w:pos="350"/>
        </w:tabs>
        <w:spacing w:after="56" w:line="274" w:lineRule="exact"/>
        <w:jc w:val="both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r w:rsidRPr="004D4071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>Komisyjne przeglądy gwarancyjne odbywać się będą na .... co .... miesięcy w okresie obowiązywania niniejszej gwarancji oraz na miesiąc przed ostatecznym zakończeniem terminu obowiązywania gwarancji.</w:t>
      </w:r>
    </w:p>
    <w:p w:rsidR="004D4071" w:rsidRPr="004D4071" w:rsidRDefault="004D4071" w:rsidP="004D4071">
      <w:pPr>
        <w:framePr w:w="9384" w:h="5407" w:hRule="exact" w:wrap="none" w:vAnchor="page" w:hAnchor="page" w:x="1410" w:y="8594"/>
        <w:widowControl w:val="0"/>
        <w:numPr>
          <w:ilvl w:val="0"/>
          <w:numId w:val="5"/>
        </w:numPr>
        <w:tabs>
          <w:tab w:val="left" w:pos="350"/>
        </w:tabs>
        <w:spacing w:after="60" w:line="278" w:lineRule="exact"/>
        <w:jc w:val="both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r w:rsidRPr="004D4071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>Datę, godzinę i miejsce dokonania przeglądu gwarancyjnego wyznacza Zamawiający, zawiadamiając o nim Gwaranta na piśmie z co najmniej 14 dniowym wyprzedzeniem.</w:t>
      </w:r>
    </w:p>
    <w:p w:rsidR="004D4071" w:rsidRPr="004D4071" w:rsidRDefault="004D4071" w:rsidP="004D4071">
      <w:pPr>
        <w:framePr w:w="9384" w:h="5407" w:hRule="exact" w:wrap="none" w:vAnchor="page" w:hAnchor="page" w:x="1410" w:y="8594"/>
        <w:widowControl w:val="0"/>
        <w:numPr>
          <w:ilvl w:val="0"/>
          <w:numId w:val="5"/>
        </w:numPr>
        <w:tabs>
          <w:tab w:val="left" w:pos="350"/>
        </w:tabs>
        <w:spacing w:after="64" w:line="278" w:lineRule="exact"/>
        <w:jc w:val="both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r w:rsidRPr="004D4071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>W skład komisji przeglądowej będą wchodziły co najmniej 2 osoby wyznaczone przez Zamawiającego oraz co najmniej 2 osoby wyznaczone przez Gwaranta.</w:t>
      </w:r>
    </w:p>
    <w:p w:rsidR="004D4071" w:rsidRPr="004D4071" w:rsidRDefault="004D4071" w:rsidP="004D4071">
      <w:pPr>
        <w:framePr w:w="9384" w:h="5407" w:hRule="exact" w:wrap="none" w:vAnchor="page" w:hAnchor="page" w:x="1410" w:y="8594"/>
        <w:widowControl w:val="0"/>
        <w:numPr>
          <w:ilvl w:val="0"/>
          <w:numId w:val="5"/>
        </w:numPr>
        <w:tabs>
          <w:tab w:val="left" w:pos="350"/>
        </w:tabs>
        <w:spacing w:after="60" w:line="274" w:lineRule="exact"/>
        <w:jc w:val="both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r w:rsidRPr="004D4071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>Jeżeli Gwarant został prawidłowo zawiadomiony o terminie i miejscu dokonania przeglądu gwarancyjnego, niestawienie się jego przedstawicieli nie będzie wywoływało żadnych ujemnych skutków dla ważności i skuteczności ustaleń dokonanych przez komisję przeglądową.</w:t>
      </w:r>
    </w:p>
    <w:p w:rsidR="004D4071" w:rsidRPr="004D4071" w:rsidRDefault="004D4071" w:rsidP="004D4071">
      <w:pPr>
        <w:framePr w:w="9384" w:h="5407" w:hRule="exact" w:wrap="none" w:vAnchor="page" w:hAnchor="page" w:x="1410" w:y="8594"/>
        <w:widowControl w:val="0"/>
        <w:numPr>
          <w:ilvl w:val="0"/>
          <w:numId w:val="5"/>
        </w:numPr>
        <w:tabs>
          <w:tab w:val="left" w:pos="350"/>
        </w:tabs>
        <w:spacing w:after="0" w:line="274" w:lineRule="exact"/>
        <w:jc w:val="both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r w:rsidRPr="004D4071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>Z każdego przeglądu gwarancyjnego sporządza się szczegółowy Protokół Przeglądu Gwarancyjnego, w co najmniej dwóch egzemplarzach, po jednym dla Zamawiającego i dla Gwaranta. W przypadku nieobecności przedstawicieli Gwaranta, Zamawiający niezwłocznie przesyła Gwarantowi jeden egzemplarz Protokołu Przeglądu.</w:t>
      </w:r>
    </w:p>
    <w:p w:rsidR="004D4071" w:rsidRPr="004D4071" w:rsidRDefault="004D4071" w:rsidP="004D4071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pl-PL" w:bidi="pl-PL"/>
        </w:rPr>
        <w:sectPr w:rsidR="004D4071" w:rsidRPr="004D407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D4071" w:rsidRPr="004D4071" w:rsidRDefault="004D4071" w:rsidP="004D4071">
      <w:pPr>
        <w:framePr w:wrap="none" w:vAnchor="page" w:hAnchor="page" w:x="1410" w:y="947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pl-PL" w:bidi="pl-PL"/>
        </w:rPr>
      </w:pPr>
      <w:r w:rsidRPr="004D4071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pl-PL"/>
        </w:rPr>
        <w:lastRenderedPageBreak/>
        <w:drawing>
          <wp:inline distT="0" distB="0" distL="0" distR="0" wp14:anchorId="2A7A5E42" wp14:editId="337EC4B9">
            <wp:extent cx="2390775" cy="542925"/>
            <wp:effectExtent l="0" t="0" r="9525" b="9525"/>
            <wp:docPr id="3" name="Obraz 3" descr="C:\Users\EPRZYB~1\AppData\Local\Temp\FineReader12.00\media\image7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C:\Users\EPRZYB~1\AppData\Local\Temp\FineReader12.00\media\image74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071" w:rsidRPr="004D4071" w:rsidRDefault="004D4071" w:rsidP="004D4071">
      <w:pPr>
        <w:framePr w:w="9384" w:h="12091" w:hRule="exact" w:wrap="none" w:vAnchor="page" w:hAnchor="page" w:x="1237" w:y="1945"/>
        <w:widowControl w:val="0"/>
        <w:spacing w:after="78" w:line="210" w:lineRule="exact"/>
        <w:ind w:right="20"/>
        <w:jc w:val="center"/>
        <w:outlineLvl w:val="2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bookmarkStart w:id="11" w:name="bookmark50"/>
      <w:r w:rsidRPr="004D4071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>§ 4.</w:t>
      </w:r>
      <w:bookmarkEnd w:id="11"/>
    </w:p>
    <w:p w:rsidR="004D4071" w:rsidRPr="004D4071" w:rsidRDefault="004D4071" w:rsidP="004D4071">
      <w:pPr>
        <w:framePr w:w="9384" w:h="12091" w:hRule="exact" w:wrap="none" w:vAnchor="page" w:hAnchor="page" w:x="1237" w:y="1945"/>
        <w:widowControl w:val="0"/>
        <w:spacing w:after="32" w:line="210" w:lineRule="exact"/>
        <w:ind w:right="20"/>
        <w:jc w:val="center"/>
        <w:outlineLvl w:val="2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bookmarkStart w:id="12" w:name="bookmark51"/>
      <w:r w:rsidRPr="004D4071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>Wezwanie do usunięcia wad</w:t>
      </w:r>
      <w:bookmarkEnd w:id="12"/>
    </w:p>
    <w:p w:rsidR="004D4071" w:rsidRPr="004D4071" w:rsidRDefault="004D4071" w:rsidP="004D4071">
      <w:pPr>
        <w:framePr w:w="9384" w:h="12091" w:hRule="exact" w:wrap="none" w:vAnchor="page" w:hAnchor="page" w:x="1237" w:y="1945"/>
        <w:widowControl w:val="0"/>
        <w:numPr>
          <w:ilvl w:val="0"/>
          <w:numId w:val="6"/>
        </w:numPr>
        <w:tabs>
          <w:tab w:val="left" w:pos="349"/>
        </w:tabs>
        <w:spacing w:after="171" w:line="274" w:lineRule="exact"/>
        <w:jc w:val="both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r w:rsidRPr="004D4071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>W przypadku ujawnienia wady w czasie innym niż podczas przeglądu gwarancyjnego, Zamawiający niezwłocznie zawiadomi na piśmie o niej Gwaranta, równocześnie wzywając go do usunięcia ujawnionej wady w odpowiednim trybie:</w:t>
      </w:r>
    </w:p>
    <w:p w:rsidR="004D4071" w:rsidRPr="004D4071" w:rsidRDefault="004D4071" w:rsidP="004D4071">
      <w:pPr>
        <w:framePr w:w="9384" w:h="12091" w:hRule="exact" w:wrap="none" w:vAnchor="page" w:hAnchor="page" w:x="1237" w:y="1945"/>
        <w:widowControl w:val="0"/>
        <w:spacing w:after="78" w:line="210" w:lineRule="exact"/>
        <w:ind w:left="720" w:hanging="280"/>
        <w:jc w:val="both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r w:rsidRPr="004D4071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>1) zwykłym, o którym mowa w § 5 ust. 1</w:t>
      </w:r>
    </w:p>
    <w:p w:rsidR="004D4071" w:rsidRPr="004D4071" w:rsidRDefault="004D4071" w:rsidP="004D4071">
      <w:pPr>
        <w:framePr w:w="9384" w:h="12091" w:hRule="exact" w:wrap="none" w:vAnchor="page" w:hAnchor="page" w:x="1237" w:y="1945"/>
        <w:widowControl w:val="0"/>
        <w:spacing w:after="32" w:line="210" w:lineRule="exact"/>
        <w:ind w:left="720" w:hanging="280"/>
        <w:jc w:val="both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r w:rsidRPr="004D4071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>1) awaryjnym, o którym mowa w § 5 ust. 3 i 4</w:t>
      </w:r>
    </w:p>
    <w:p w:rsidR="004D4071" w:rsidRPr="004D4071" w:rsidRDefault="004D4071" w:rsidP="004D4071">
      <w:pPr>
        <w:framePr w:w="9384" w:h="12091" w:hRule="exact" w:wrap="none" w:vAnchor="page" w:hAnchor="page" w:x="1237" w:y="1945"/>
        <w:widowControl w:val="0"/>
        <w:numPr>
          <w:ilvl w:val="0"/>
          <w:numId w:val="6"/>
        </w:numPr>
        <w:tabs>
          <w:tab w:val="left" w:pos="349"/>
        </w:tabs>
        <w:spacing w:after="0" w:line="274" w:lineRule="exact"/>
        <w:jc w:val="both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r w:rsidRPr="004D4071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 xml:space="preserve">Jeżeli Wykonawca nie wypełni obowiązku usunięcia wady w uzgodnionym terminie, Zamawiający będzie </w:t>
      </w:r>
      <w:r w:rsidRPr="004D4071">
        <w:rPr>
          <w:rFonts w:ascii="Book Antiqua" w:eastAsia="Book Antiqua" w:hAnsi="Book Antiqua" w:cs="Book Antiqua"/>
          <w:color w:val="000000"/>
          <w:sz w:val="21"/>
          <w:szCs w:val="21"/>
          <w:u w:val="single"/>
          <w:lang w:eastAsia="pl-PL" w:bidi="pl-PL"/>
        </w:rPr>
        <w:t>upoważniony do zlecenia usunięcia wady podmiotowi trzeciemu,</w:t>
      </w:r>
    </w:p>
    <w:p w:rsidR="004D4071" w:rsidRPr="004D4071" w:rsidRDefault="004D4071" w:rsidP="004D4071">
      <w:pPr>
        <w:framePr w:w="9384" w:h="12091" w:hRule="exact" w:wrap="none" w:vAnchor="page" w:hAnchor="page" w:x="1237" w:y="1945"/>
        <w:widowControl w:val="0"/>
        <w:spacing w:after="171" w:line="274" w:lineRule="exact"/>
        <w:ind w:left="440"/>
        <w:jc w:val="both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r w:rsidRPr="004D4071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>a Wykonawca zostanie obciążony kosztami takiego zlecenia, bez utraty uprawnień wynikających z tytułu gwarancji i rękojmi za wady.</w:t>
      </w:r>
    </w:p>
    <w:p w:rsidR="004D4071" w:rsidRPr="004D4071" w:rsidRDefault="004D4071" w:rsidP="004D4071">
      <w:pPr>
        <w:framePr w:w="9384" w:h="12091" w:hRule="exact" w:wrap="none" w:vAnchor="page" w:hAnchor="page" w:x="1237" w:y="1945"/>
        <w:widowControl w:val="0"/>
        <w:spacing w:after="78" w:line="210" w:lineRule="exact"/>
        <w:ind w:right="20"/>
        <w:jc w:val="center"/>
        <w:outlineLvl w:val="2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bookmarkStart w:id="13" w:name="bookmark52"/>
      <w:r w:rsidRPr="004D4071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>§ 5.</w:t>
      </w:r>
      <w:bookmarkEnd w:id="13"/>
    </w:p>
    <w:p w:rsidR="004D4071" w:rsidRPr="004D4071" w:rsidRDefault="004D4071" w:rsidP="004D4071">
      <w:pPr>
        <w:framePr w:w="9384" w:h="12091" w:hRule="exact" w:wrap="none" w:vAnchor="page" w:hAnchor="page" w:x="1237" w:y="1945"/>
        <w:widowControl w:val="0"/>
        <w:spacing w:after="32" w:line="210" w:lineRule="exact"/>
        <w:ind w:right="20"/>
        <w:jc w:val="center"/>
        <w:outlineLvl w:val="2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bookmarkStart w:id="14" w:name="bookmark53"/>
      <w:r w:rsidRPr="004D4071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>Tryby usuwania wad</w:t>
      </w:r>
      <w:bookmarkEnd w:id="14"/>
    </w:p>
    <w:p w:rsidR="004D4071" w:rsidRPr="004D4071" w:rsidRDefault="004D4071" w:rsidP="004D4071">
      <w:pPr>
        <w:framePr w:w="9384" w:h="12091" w:hRule="exact" w:wrap="none" w:vAnchor="page" w:hAnchor="page" w:x="1237" w:y="1945"/>
        <w:widowControl w:val="0"/>
        <w:numPr>
          <w:ilvl w:val="0"/>
          <w:numId w:val="7"/>
        </w:numPr>
        <w:tabs>
          <w:tab w:val="left" w:pos="349"/>
        </w:tabs>
        <w:spacing w:after="120" w:line="274" w:lineRule="exact"/>
        <w:jc w:val="both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r w:rsidRPr="004D4071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>Gwarant obowiązany jest przystąpić do usuwania ujawnionej wady w ciągu 1 dnia od daty otrzymania wezwania, o którym mowa w § 4 lub daty sporządzenia Protokołu Przeglądu Gwarancyjnego. Termin usuwania wad nie może być dłuższy niż 14 dni od daty przystąpienia do usuwania awarii (tryb zwykły).</w:t>
      </w:r>
    </w:p>
    <w:p w:rsidR="004D4071" w:rsidRPr="004D4071" w:rsidRDefault="004D4071" w:rsidP="004D4071">
      <w:pPr>
        <w:framePr w:w="9384" w:h="12091" w:hRule="exact" w:wrap="none" w:vAnchor="page" w:hAnchor="page" w:x="1237" w:y="1945"/>
        <w:widowControl w:val="0"/>
        <w:numPr>
          <w:ilvl w:val="0"/>
          <w:numId w:val="7"/>
        </w:numPr>
        <w:tabs>
          <w:tab w:val="left" w:pos="349"/>
        </w:tabs>
        <w:spacing w:after="120" w:line="274" w:lineRule="exact"/>
        <w:jc w:val="both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r w:rsidRPr="004D4071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>W przypadku, kiedy ujawniona wada ogranicza lub uniemożliwia działanie części lub całości przedmiotu Umowy, a także, gdy ujawniona wada może skutkować zagrożeniem dla życia lub zdrowia ludzi, zanieczyszczeniem środowiska, wystąpieniem niepowetowanej szkody dla Zamawiającego lub osób trzecich, jak również w innych przypadkach niecierpiących zwłoki awaria zostanie usunięta przez Wykonawcę w ciągu 72 godzin. Wykonawca zostanie powiadomiony o takiej awarii w ciągu 12 godzin od jej wystąpienia (tryb awaryjny).</w:t>
      </w:r>
    </w:p>
    <w:p w:rsidR="004D4071" w:rsidRPr="004D4071" w:rsidRDefault="004D4071" w:rsidP="004D4071">
      <w:pPr>
        <w:framePr w:w="9384" w:h="12091" w:hRule="exact" w:wrap="none" w:vAnchor="page" w:hAnchor="page" w:x="1237" w:y="1945"/>
        <w:widowControl w:val="0"/>
        <w:numPr>
          <w:ilvl w:val="0"/>
          <w:numId w:val="7"/>
        </w:numPr>
        <w:tabs>
          <w:tab w:val="left" w:pos="349"/>
        </w:tabs>
        <w:spacing w:after="120" w:line="274" w:lineRule="exact"/>
        <w:jc w:val="both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r w:rsidRPr="004D4071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>Strony mogą ustanowić osobne porozumienie o usuwaniu wad w trybie awaryjnym przez służby Zamawiającego na koszt Wykonawcy.</w:t>
      </w:r>
    </w:p>
    <w:p w:rsidR="004D4071" w:rsidRPr="004D4071" w:rsidRDefault="004D4071" w:rsidP="004D4071">
      <w:pPr>
        <w:framePr w:w="9384" w:h="12091" w:hRule="exact" w:wrap="none" w:vAnchor="page" w:hAnchor="page" w:x="1237" w:y="1945"/>
        <w:widowControl w:val="0"/>
        <w:numPr>
          <w:ilvl w:val="0"/>
          <w:numId w:val="7"/>
        </w:numPr>
        <w:tabs>
          <w:tab w:val="left" w:pos="349"/>
        </w:tabs>
        <w:spacing w:after="24" w:line="274" w:lineRule="exact"/>
        <w:jc w:val="both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r w:rsidRPr="004D4071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>Usunięcie wad uważa się za skuteczne z chwilą podpisania przez obie strony Protokołu odbioru prac z usuwania wad.</w:t>
      </w:r>
    </w:p>
    <w:p w:rsidR="004D4071" w:rsidRPr="004D4071" w:rsidRDefault="004D4071" w:rsidP="004D4071">
      <w:pPr>
        <w:framePr w:w="9384" w:h="12091" w:hRule="exact" w:wrap="none" w:vAnchor="page" w:hAnchor="page" w:x="1237" w:y="1945"/>
        <w:widowControl w:val="0"/>
        <w:spacing w:after="0" w:line="394" w:lineRule="exact"/>
        <w:ind w:right="20"/>
        <w:jc w:val="center"/>
        <w:outlineLvl w:val="2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bookmarkStart w:id="15" w:name="bookmark54"/>
      <w:r w:rsidRPr="004D4071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>§ 6.</w:t>
      </w:r>
      <w:bookmarkEnd w:id="15"/>
    </w:p>
    <w:p w:rsidR="004D4071" w:rsidRPr="004D4071" w:rsidRDefault="004D4071" w:rsidP="004D4071">
      <w:pPr>
        <w:framePr w:w="9384" w:h="12091" w:hRule="exact" w:wrap="none" w:vAnchor="page" w:hAnchor="page" w:x="1237" w:y="1945"/>
        <w:widowControl w:val="0"/>
        <w:spacing w:after="0" w:line="394" w:lineRule="exact"/>
        <w:ind w:right="20"/>
        <w:jc w:val="center"/>
        <w:outlineLvl w:val="2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bookmarkStart w:id="16" w:name="bookmark55"/>
      <w:r w:rsidRPr="004D4071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>Komunikacja</w:t>
      </w:r>
      <w:bookmarkEnd w:id="16"/>
    </w:p>
    <w:p w:rsidR="004D4071" w:rsidRPr="004D4071" w:rsidRDefault="004D4071" w:rsidP="004D4071">
      <w:pPr>
        <w:framePr w:w="9384" w:h="12091" w:hRule="exact" w:wrap="none" w:vAnchor="page" w:hAnchor="page" w:x="1237" w:y="1945"/>
        <w:widowControl w:val="0"/>
        <w:numPr>
          <w:ilvl w:val="0"/>
          <w:numId w:val="8"/>
        </w:numPr>
        <w:tabs>
          <w:tab w:val="left" w:pos="739"/>
        </w:tabs>
        <w:spacing w:after="0" w:line="394" w:lineRule="exact"/>
        <w:jc w:val="both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r w:rsidRPr="004D4071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>Wszelka komunikacja pomiędzy stronami wymaga zachowania formy pisemnej.</w:t>
      </w:r>
    </w:p>
    <w:p w:rsidR="004D4071" w:rsidRPr="004D4071" w:rsidRDefault="004D4071" w:rsidP="004D4071">
      <w:pPr>
        <w:framePr w:w="9384" w:h="12091" w:hRule="exact" w:wrap="none" w:vAnchor="page" w:hAnchor="page" w:x="1237" w:y="1945"/>
        <w:widowControl w:val="0"/>
        <w:numPr>
          <w:ilvl w:val="0"/>
          <w:numId w:val="8"/>
        </w:numPr>
        <w:tabs>
          <w:tab w:val="left" w:pos="763"/>
        </w:tabs>
        <w:spacing w:after="171" w:line="274" w:lineRule="exact"/>
        <w:jc w:val="both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r w:rsidRPr="004D4071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>Komunikacja za pomocą telefaksu lub e-maila będzie uważana za prowadzoną w formie pisemnej, o ile treść telefaksu zostanie niezwłocznie potwierdzona na piśmie, tj. poprzez nadanie w dniu wysłania telefaksu listu potwierdzającego treść telefaksu lub e-mail. Data otrzymania tak potwierdzonego telefaksu lub e-maila będzie uważana za datę otrzymania pisma.</w:t>
      </w:r>
    </w:p>
    <w:p w:rsidR="004D4071" w:rsidRPr="004D4071" w:rsidRDefault="004D4071" w:rsidP="004D4071">
      <w:pPr>
        <w:framePr w:w="9384" w:h="12091" w:hRule="exact" w:wrap="none" w:vAnchor="page" w:hAnchor="page" w:x="1237" w:y="1945"/>
        <w:widowControl w:val="0"/>
        <w:numPr>
          <w:ilvl w:val="0"/>
          <w:numId w:val="8"/>
        </w:numPr>
        <w:tabs>
          <w:tab w:val="left" w:pos="763"/>
        </w:tabs>
        <w:spacing w:after="0" w:line="210" w:lineRule="exact"/>
        <w:jc w:val="both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r w:rsidRPr="004D4071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>Wszelkie pisma skierowane do Gwaranta należy wysyłać na</w:t>
      </w:r>
    </w:p>
    <w:p w:rsidR="004D4071" w:rsidRPr="004D4071" w:rsidRDefault="004D4071" w:rsidP="004D4071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pl-PL" w:bidi="pl-PL"/>
        </w:rPr>
        <w:sectPr w:rsidR="004D4071" w:rsidRPr="004D407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D4071" w:rsidRPr="004D4071" w:rsidRDefault="004D4071" w:rsidP="004D4071">
      <w:pPr>
        <w:framePr w:wrap="none" w:vAnchor="page" w:hAnchor="page" w:x="1410" w:y="947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pl-PL" w:bidi="pl-PL"/>
        </w:rPr>
      </w:pPr>
      <w:r w:rsidRPr="004D4071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pl-PL"/>
        </w:rPr>
        <w:lastRenderedPageBreak/>
        <w:drawing>
          <wp:inline distT="0" distB="0" distL="0" distR="0" wp14:anchorId="77BA006A" wp14:editId="35AED5C0">
            <wp:extent cx="2933700" cy="685800"/>
            <wp:effectExtent l="0" t="0" r="0" b="0"/>
            <wp:docPr id="4" name="Obraz 4" descr="C:\Users\EPRZYB~1\AppData\Local\Temp\FineReader12.00\media\image7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C:\Users\EPRZYB~1\AppData\Local\Temp\FineReader12.00\media\image75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071" w:rsidRPr="004D4071" w:rsidRDefault="004D4071" w:rsidP="004D4071">
      <w:pPr>
        <w:framePr w:wrap="none" w:vAnchor="page" w:hAnchor="page" w:x="1410" w:y="1826"/>
        <w:widowControl w:val="0"/>
        <w:spacing w:after="0" w:line="210" w:lineRule="exact"/>
        <w:ind w:left="4685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r w:rsidRPr="004D4071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>(adres Wykonawcy, nr faksu)</w:t>
      </w:r>
    </w:p>
    <w:p w:rsidR="004D4071" w:rsidRPr="004D4071" w:rsidRDefault="004D4071" w:rsidP="004D4071">
      <w:pPr>
        <w:framePr w:w="9384" w:h="610" w:hRule="exact" w:wrap="none" w:vAnchor="page" w:hAnchor="page" w:x="1261" w:y="2401"/>
        <w:widowControl w:val="0"/>
        <w:numPr>
          <w:ilvl w:val="0"/>
          <w:numId w:val="8"/>
        </w:numPr>
        <w:tabs>
          <w:tab w:val="left" w:pos="794"/>
          <w:tab w:val="left" w:leader="dot" w:pos="2538"/>
          <w:tab w:val="left" w:leader="dot" w:pos="6997"/>
        </w:tabs>
        <w:spacing w:after="0" w:line="274" w:lineRule="exact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r w:rsidRPr="004D4071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>Wszelkie pisma skierowane do Zamawiającego należy wysyłać na adres: Fax</w:t>
      </w:r>
      <w:r w:rsidRPr="004D4071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ab/>
        <w:t>, e-mail:</w:t>
      </w:r>
      <w:r w:rsidRPr="004D4071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ab/>
      </w:r>
    </w:p>
    <w:p w:rsidR="004D4071" w:rsidRPr="004D4071" w:rsidRDefault="004D4071" w:rsidP="004D4071">
      <w:pPr>
        <w:framePr w:w="9384" w:h="1840" w:hRule="exact" w:wrap="none" w:vAnchor="page" w:hAnchor="page" w:x="1291" w:y="2896"/>
        <w:widowControl w:val="0"/>
        <w:numPr>
          <w:ilvl w:val="0"/>
          <w:numId w:val="8"/>
        </w:numPr>
        <w:tabs>
          <w:tab w:val="left" w:pos="784"/>
        </w:tabs>
        <w:spacing w:after="116" w:line="274" w:lineRule="exact"/>
        <w:jc w:val="both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r w:rsidRPr="004D4071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>O zmianach w danych teleadresowych, o których mowa w ust. 3 i 4 strony obowiązane są informować się niezwłocznie, nie później niż 7 dni od chwili zaistnienia zmian, pod rygorem uznania wysłania korespondencji pod ostatnio znany adres za skutecznie doręczony.</w:t>
      </w:r>
    </w:p>
    <w:p w:rsidR="004D4071" w:rsidRPr="004D4071" w:rsidRDefault="004D4071" w:rsidP="004D4071">
      <w:pPr>
        <w:framePr w:w="9384" w:h="1840" w:hRule="exact" w:wrap="none" w:vAnchor="page" w:hAnchor="page" w:x="1291" w:y="2896"/>
        <w:widowControl w:val="0"/>
        <w:numPr>
          <w:ilvl w:val="0"/>
          <w:numId w:val="8"/>
        </w:numPr>
        <w:tabs>
          <w:tab w:val="left" w:pos="789"/>
        </w:tabs>
        <w:spacing w:after="0" w:line="278" w:lineRule="exact"/>
        <w:jc w:val="both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r w:rsidRPr="004D4071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>Gwarant jest obowiązany w terminie 7 dni od daty złożenia wniosku o upadłość lub likwidację powiadomić na piśmie o tym fakcie Zamawiającego.</w:t>
      </w:r>
    </w:p>
    <w:p w:rsidR="004D4071" w:rsidRPr="004D4071" w:rsidRDefault="004D4071" w:rsidP="004D4071">
      <w:pPr>
        <w:framePr w:w="9384" w:h="661" w:hRule="exact" w:wrap="none" w:vAnchor="page" w:hAnchor="page" w:x="1410" w:y="4802"/>
        <w:widowControl w:val="0"/>
        <w:spacing w:after="138" w:line="210" w:lineRule="exact"/>
        <w:ind w:left="4480"/>
        <w:outlineLvl w:val="2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bookmarkStart w:id="17" w:name="bookmark56"/>
      <w:r w:rsidRPr="004D4071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>§ 7.</w:t>
      </w:r>
      <w:bookmarkEnd w:id="17"/>
    </w:p>
    <w:p w:rsidR="004D4071" w:rsidRPr="004D4071" w:rsidRDefault="004D4071" w:rsidP="004D4071">
      <w:pPr>
        <w:framePr w:w="9384" w:h="661" w:hRule="exact" w:wrap="none" w:vAnchor="page" w:hAnchor="page" w:x="1410" w:y="4802"/>
        <w:widowControl w:val="0"/>
        <w:spacing w:after="0" w:line="210" w:lineRule="exact"/>
        <w:ind w:left="20"/>
        <w:jc w:val="center"/>
        <w:outlineLvl w:val="2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bookmarkStart w:id="18" w:name="bookmark57"/>
      <w:r w:rsidRPr="004D4071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>Postanowienia końcowe</w:t>
      </w:r>
      <w:bookmarkEnd w:id="18"/>
    </w:p>
    <w:p w:rsidR="004D4071" w:rsidRPr="004D4071" w:rsidRDefault="004D4071" w:rsidP="004D4071">
      <w:pPr>
        <w:framePr w:w="9384" w:h="1942" w:hRule="exact" w:wrap="none" w:vAnchor="page" w:hAnchor="page" w:x="1410" w:y="5533"/>
        <w:widowControl w:val="0"/>
        <w:numPr>
          <w:ilvl w:val="0"/>
          <w:numId w:val="9"/>
        </w:numPr>
        <w:tabs>
          <w:tab w:val="left" w:pos="770"/>
        </w:tabs>
        <w:spacing w:after="0" w:line="274" w:lineRule="exact"/>
        <w:jc w:val="both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r w:rsidRPr="004D4071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>W sprawach nieuregulowanych zastosowanie mają odpowiednie przepisy prawa</w:t>
      </w:r>
    </w:p>
    <w:p w:rsidR="004D4071" w:rsidRPr="004D4071" w:rsidRDefault="004D4071" w:rsidP="004D4071">
      <w:pPr>
        <w:framePr w:w="9384" w:h="1942" w:hRule="exact" w:wrap="none" w:vAnchor="page" w:hAnchor="page" w:x="1410" w:y="5533"/>
        <w:widowControl w:val="0"/>
        <w:spacing w:after="171" w:line="274" w:lineRule="exact"/>
        <w:ind w:left="740"/>
        <w:jc w:val="both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r w:rsidRPr="004D4071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>polskiego, w szczególności kodeksu cywilnego oraz ustawy z dnia 29 stycznia 2004 r. Prawo zamówień publicznych.</w:t>
      </w:r>
    </w:p>
    <w:p w:rsidR="004D4071" w:rsidRPr="004D4071" w:rsidRDefault="004D4071" w:rsidP="004D4071">
      <w:pPr>
        <w:framePr w:w="9384" w:h="1942" w:hRule="exact" w:wrap="none" w:vAnchor="page" w:hAnchor="page" w:x="1410" w:y="5533"/>
        <w:widowControl w:val="0"/>
        <w:numPr>
          <w:ilvl w:val="0"/>
          <w:numId w:val="9"/>
        </w:numPr>
        <w:tabs>
          <w:tab w:val="left" w:pos="794"/>
        </w:tabs>
        <w:spacing w:after="143" w:line="210" w:lineRule="exact"/>
        <w:jc w:val="both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r w:rsidRPr="004D4071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>Wszelkie zmiany niniejszej Karty wymagają formy pisemnej pod rygorem nieważności.</w:t>
      </w:r>
    </w:p>
    <w:p w:rsidR="004D4071" w:rsidRPr="004D4071" w:rsidRDefault="004D4071" w:rsidP="004D4071">
      <w:pPr>
        <w:framePr w:w="9384" w:h="1942" w:hRule="exact" w:wrap="none" w:vAnchor="page" w:hAnchor="page" w:x="1410" w:y="5533"/>
        <w:widowControl w:val="0"/>
        <w:numPr>
          <w:ilvl w:val="0"/>
          <w:numId w:val="9"/>
        </w:numPr>
        <w:tabs>
          <w:tab w:val="left" w:pos="794"/>
        </w:tabs>
        <w:spacing w:after="83" w:line="210" w:lineRule="exact"/>
        <w:jc w:val="both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r w:rsidRPr="004D4071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>Niniejszą kartę gwarancji sporządzono w trzech egzemplarzach na prawach oryginału,</w:t>
      </w:r>
    </w:p>
    <w:p w:rsidR="004D4071" w:rsidRPr="004D4071" w:rsidRDefault="004D4071" w:rsidP="004D4071">
      <w:pPr>
        <w:framePr w:w="9384" w:h="1942" w:hRule="exact" w:wrap="none" w:vAnchor="page" w:hAnchor="page" w:x="1410" w:y="5533"/>
        <w:widowControl w:val="0"/>
        <w:spacing w:after="0" w:line="210" w:lineRule="exact"/>
        <w:ind w:left="740"/>
        <w:jc w:val="both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r w:rsidRPr="004D4071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>dwa dla Zamawiającego, jeden dla Wykonawcy.</w:t>
      </w:r>
    </w:p>
    <w:p w:rsidR="004D4071" w:rsidRPr="004D4071" w:rsidRDefault="004D4071" w:rsidP="004D4071">
      <w:pPr>
        <w:framePr w:wrap="none" w:vAnchor="page" w:hAnchor="page" w:x="1573" w:y="8781"/>
        <w:widowControl w:val="0"/>
        <w:spacing w:after="0" w:line="210" w:lineRule="exact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r w:rsidRPr="004D4071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>GWARANT:</w:t>
      </w:r>
    </w:p>
    <w:p w:rsidR="004D4071" w:rsidRPr="004D4071" w:rsidRDefault="004D4071" w:rsidP="004D4071">
      <w:pPr>
        <w:framePr w:wrap="none" w:vAnchor="page" w:hAnchor="page" w:x="1410" w:y="8781"/>
        <w:widowControl w:val="0"/>
        <w:spacing w:after="0" w:line="210" w:lineRule="exact"/>
        <w:ind w:left="5770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r w:rsidRPr="004D4071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>ZAMAWIAJĄCY:</w:t>
      </w:r>
    </w:p>
    <w:p w:rsidR="004D4071" w:rsidRPr="004D4071" w:rsidRDefault="004D4071" w:rsidP="004D4071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pl-PL" w:bidi="pl-PL"/>
        </w:rPr>
        <w:sectPr w:rsidR="004D4071" w:rsidRPr="004D407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D4071" w:rsidRPr="004D4071" w:rsidRDefault="004D4071" w:rsidP="004D4071">
      <w:pPr>
        <w:framePr w:w="9413" w:h="279" w:hRule="exact" w:wrap="none" w:vAnchor="page" w:hAnchor="page" w:x="1383" w:y="1821"/>
        <w:widowControl w:val="0"/>
        <w:spacing w:after="0" w:line="210" w:lineRule="exact"/>
        <w:jc w:val="right"/>
        <w:outlineLvl w:val="2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bookmarkStart w:id="19" w:name="bookmark58"/>
      <w:r w:rsidRPr="004D4071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lastRenderedPageBreak/>
        <w:t>Załącznik</w:t>
      </w:r>
      <w:r w:rsidR="00B94C25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 xml:space="preserve"> 8</w:t>
      </w:r>
      <w:r w:rsidRPr="004D4071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 xml:space="preserve"> do umowy</w:t>
      </w:r>
      <w:bookmarkEnd w:id="19"/>
    </w:p>
    <w:p w:rsidR="004D4071" w:rsidRPr="004D4071" w:rsidRDefault="004D4071" w:rsidP="004D4071">
      <w:pPr>
        <w:framePr w:wrap="none" w:vAnchor="page" w:hAnchor="page" w:x="1412" w:y="938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pl-PL" w:bidi="pl-PL"/>
        </w:rPr>
      </w:pPr>
      <w:r w:rsidRPr="004D4071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pl-PL"/>
        </w:rPr>
        <w:drawing>
          <wp:inline distT="0" distB="0" distL="0" distR="0" wp14:anchorId="22EE3EDE" wp14:editId="28EE8159">
            <wp:extent cx="2390775" cy="542925"/>
            <wp:effectExtent l="0" t="0" r="9525" b="9525"/>
            <wp:docPr id="5" name="Obraz 5" descr="C:\Users\EPRZYB~1\AppData\Local\Temp\FineReader12.00\media\image7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C:\Users\EPRZYB~1\AppData\Local\Temp\FineReader12.00\media\image76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071" w:rsidRPr="004D4071" w:rsidRDefault="004D4071" w:rsidP="004D4071">
      <w:pPr>
        <w:framePr w:w="9413" w:h="326" w:hRule="exact" w:wrap="none" w:vAnchor="page" w:hAnchor="page" w:x="1383" w:y="2959"/>
        <w:widowControl w:val="0"/>
        <w:spacing w:after="0" w:line="210" w:lineRule="exact"/>
        <w:ind w:right="20"/>
        <w:jc w:val="center"/>
        <w:outlineLvl w:val="2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bookmarkStart w:id="20" w:name="bookmark59"/>
      <w:r w:rsidRPr="004D4071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>OŚWIADCZENIE PODWYKONAWCY nr ... do umowy nr ...</w:t>
      </w:r>
      <w:bookmarkEnd w:id="20"/>
    </w:p>
    <w:p w:rsidR="004D4071" w:rsidRPr="004D4071" w:rsidRDefault="004D4071" w:rsidP="004D4071">
      <w:pPr>
        <w:framePr w:w="9413" w:h="840" w:hRule="exact" w:wrap="none" w:vAnchor="page" w:hAnchor="page" w:x="1383" w:y="4054"/>
        <w:widowControl w:val="0"/>
        <w:spacing w:after="0" w:line="389" w:lineRule="exact"/>
        <w:ind w:right="2160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r w:rsidRPr="004D4071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>Ja, niżej podpisany, będąc należycie umocowany do reprezentowania firmy Nazwa firmy</w:t>
      </w:r>
    </w:p>
    <w:p w:rsidR="004D4071" w:rsidRPr="004D4071" w:rsidRDefault="004D4071" w:rsidP="004D4071">
      <w:pPr>
        <w:framePr w:wrap="none" w:vAnchor="page" w:hAnchor="page" w:x="1383" w:y="5810"/>
        <w:widowControl w:val="0"/>
        <w:spacing w:after="0" w:line="210" w:lineRule="exact"/>
        <w:jc w:val="both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r w:rsidRPr="004D4071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>niniejszym oświadczam, że:</w:t>
      </w:r>
    </w:p>
    <w:p w:rsidR="004D4071" w:rsidRPr="004D4071" w:rsidRDefault="004D4071" w:rsidP="004D4071">
      <w:pPr>
        <w:framePr w:w="9413" w:h="1157" w:hRule="exact" w:wrap="none" w:vAnchor="page" w:hAnchor="page" w:x="1383" w:y="6556"/>
        <w:widowControl w:val="0"/>
        <w:spacing w:after="0" w:line="274" w:lineRule="exact"/>
        <w:jc w:val="both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r w:rsidRPr="004D4071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>1. wszelkie roszczenia Podwykonawcy z tytułu umowy o roboty budowlane nr</w:t>
      </w:r>
    </w:p>
    <w:p w:rsidR="004D4071" w:rsidRPr="004D4071" w:rsidRDefault="004D4071" w:rsidP="004D4071">
      <w:pPr>
        <w:framePr w:w="9413" w:h="1157" w:hRule="exact" w:wrap="none" w:vAnchor="page" w:hAnchor="page" w:x="1383" w:y="6556"/>
        <w:widowControl w:val="0"/>
        <w:tabs>
          <w:tab w:val="left" w:leader="dot" w:pos="2467"/>
          <w:tab w:val="left" w:leader="dot" w:pos="6110"/>
          <w:tab w:val="left" w:leader="dot" w:pos="8935"/>
        </w:tabs>
        <w:spacing w:after="0" w:line="274" w:lineRule="exact"/>
        <w:ind w:left="480"/>
        <w:jc w:val="both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r w:rsidRPr="004D4071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ab/>
        <w:t xml:space="preserve"> zawartej w dniu </w:t>
      </w:r>
      <w:r w:rsidRPr="004D4071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ab/>
        <w:t xml:space="preserve">r. z firmą </w:t>
      </w:r>
      <w:r w:rsidRPr="004D4071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ab/>
        <w:t>, na</w:t>
      </w:r>
    </w:p>
    <w:p w:rsidR="004D4071" w:rsidRPr="004D4071" w:rsidRDefault="004D4071" w:rsidP="004D4071">
      <w:pPr>
        <w:framePr w:w="9413" w:h="1157" w:hRule="exact" w:wrap="none" w:vAnchor="page" w:hAnchor="page" w:x="1383" w:y="6556"/>
        <w:widowControl w:val="0"/>
        <w:tabs>
          <w:tab w:val="left" w:leader="dot" w:pos="3648"/>
        </w:tabs>
        <w:spacing w:after="0" w:line="274" w:lineRule="exact"/>
        <w:ind w:left="480"/>
        <w:jc w:val="both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r w:rsidRPr="004D4071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 xml:space="preserve">łączną kwotę netto </w:t>
      </w:r>
      <w:r w:rsidRPr="004D4071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ab/>
        <w:t xml:space="preserve"> wymagalne do dnia złożenia niniejszego oświadczenia,</w:t>
      </w:r>
    </w:p>
    <w:p w:rsidR="004D4071" w:rsidRPr="004D4071" w:rsidRDefault="004D4071" w:rsidP="004D4071">
      <w:pPr>
        <w:framePr w:w="9413" w:h="1157" w:hRule="exact" w:wrap="none" w:vAnchor="page" w:hAnchor="page" w:x="1383" w:y="6556"/>
        <w:widowControl w:val="0"/>
        <w:spacing w:after="0" w:line="274" w:lineRule="exact"/>
        <w:ind w:left="480"/>
        <w:jc w:val="both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r w:rsidRPr="004D4071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>zostały zaspokojone przez Wykonawcę w pełnej wysokości,</w:t>
      </w:r>
    </w:p>
    <w:p w:rsidR="004D4071" w:rsidRPr="004D4071" w:rsidRDefault="004D4071" w:rsidP="004D4071">
      <w:pPr>
        <w:framePr w:w="9413" w:h="883" w:hRule="exact" w:wrap="none" w:vAnchor="page" w:hAnchor="page" w:x="1383" w:y="8173"/>
        <w:widowControl w:val="0"/>
        <w:tabs>
          <w:tab w:val="left" w:leader="dot" w:pos="9154"/>
        </w:tabs>
        <w:spacing w:after="0" w:line="274" w:lineRule="exact"/>
        <w:jc w:val="both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r w:rsidRPr="004D4071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>2. do dnia złożenia niniejszego oświadczenia zafakturowano łącznie kwotę</w:t>
      </w:r>
      <w:r w:rsidRPr="004D4071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ab/>
        <w:t>zł</w:t>
      </w:r>
    </w:p>
    <w:p w:rsidR="004D4071" w:rsidRPr="004D4071" w:rsidRDefault="004D4071" w:rsidP="004D4071">
      <w:pPr>
        <w:framePr w:w="9413" w:h="883" w:hRule="exact" w:wrap="none" w:vAnchor="page" w:hAnchor="page" w:x="1383" w:y="8173"/>
        <w:widowControl w:val="0"/>
        <w:tabs>
          <w:tab w:val="left" w:leader="dot" w:pos="8935"/>
        </w:tabs>
        <w:spacing w:after="0" w:line="274" w:lineRule="exact"/>
        <w:ind w:left="480"/>
        <w:jc w:val="both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r w:rsidRPr="004D4071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 xml:space="preserve">słownie złotych: </w:t>
      </w:r>
      <w:r w:rsidRPr="004D4071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ab/>
        <w:t>/100</w:t>
      </w:r>
    </w:p>
    <w:p w:rsidR="004D4071" w:rsidRPr="004D4071" w:rsidRDefault="004D4071" w:rsidP="004D4071">
      <w:pPr>
        <w:framePr w:w="9413" w:h="883" w:hRule="exact" w:wrap="none" w:vAnchor="page" w:hAnchor="page" w:x="1383" w:y="8173"/>
        <w:widowControl w:val="0"/>
        <w:spacing w:after="0" w:line="274" w:lineRule="exact"/>
        <w:ind w:left="480"/>
        <w:jc w:val="both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r w:rsidRPr="004D4071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>netto i stanowi ona bieżące rozliczenie w/w umowy podwykonawczej.</w:t>
      </w:r>
    </w:p>
    <w:p w:rsidR="004D4071" w:rsidRPr="004D4071" w:rsidRDefault="004D4071" w:rsidP="004D4071">
      <w:pPr>
        <w:framePr w:w="9413" w:h="883" w:hRule="exact" w:wrap="none" w:vAnchor="page" w:hAnchor="page" w:x="1383" w:y="9517"/>
        <w:widowControl w:val="0"/>
        <w:numPr>
          <w:ilvl w:val="0"/>
          <w:numId w:val="6"/>
        </w:numPr>
        <w:tabs>
          <w:tab w:val="left" w:pos="422"/>
        </w:tabs>
        <w:spacing w:after="0" w:line="274" w:lineRule="exact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r w:rsidRPr="004D4071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>między Podwykonawcą a Wykonawcą nie istnieje żaden spór, który skutkuje lub może skutkować powstaniem roszczeń Podwykonawcy wobec Wykonawcy o zapłatę wynagrodzenia za wykonane roboty budowlane.</w:t>
      </w:r>
    </w:p>
    <w:p w:rsidR="004D4071" w:rsidRPr="004D4071" w:rsidRDefault="004D4071" w:rsidP="004D4071">
      <w:pPr>
        <w:framePr w:wrap="none" w:vAnchor="page" w:hAnchor="page" w:x="1383" w:y="12798"/>
        <w:widowControl w:val="0"/>
        <w:spacing w:after="0" w:line="210" w:lineRule="exact"/>
        <w:ind w:left="5420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r w:rsidRPr="004D4071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>Data, pieczęć i podpis</w:t>
      </w:r>
    </w:p>
    <w:p w:rsidR="004D4071" w:rsidRPr="004D4071" w:rsidRDefault="004D4071" w:rsidP="004D4071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pl-PL" w:bidi="pl-PL"/>
        </w:rPr>
        <w:sectPr w:rsidR="004D4071" w:rsidRPr="004D407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D4071" w:rsidRPr="004D4071" w:rsidRDefault="00B94C25" w:rsidP="004D4071">
      <w:pPr>
        <w:framePr w:wrap="none" w:vAnchor="page" w:hAnchor="page" w:x="8086" w:y="2236"/>
        <w:widowControl w:val="0"/>
        <w:spacing w:after="0" w:line="210" w:lineRule="exact"/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</w:pPr>
      <w:r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lastRenderedPageBreak/>
        <w:t>Załącznik nr 7</w:t>
      </w:r>
      <w:r w:rsidR="004D4071" w:rsidRPr="004D4071">
        <w:rPr>
          <w:rFonts w:ascii="Book Antiqua" w:eastAsia="Book Antiqua" w:hAnsi="Book Antiqua" w:cs="Book Antiqua"/>
          <w:color w:val="000000"/>
          <w:sz w:val="21"/>
          <w:szCs w:val="21"/>
          <w:lang w:eastAsia="pl-PL" w:bidi="pl-PL"/>
        </w:rPr>
        <w:t xml:space="preserve"> do umowy</w:t>
      </w:r>
    </w:p>
    <w:p w:rsidR="004D4071" w:rsidRPr="004D4071" w:rsidRDefault="004D4071" w:rsidP="004D4071">
      <w:pPr>
        <w:framePr w:wrap="none" w:vAnchor="page" w:hAnchor="page" w:x="1412" w:y="917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pl-PL" w:bidi="pl-PL"/>
        </w:rPr>
      </w:pPr>
      <w:r w:rsidRPr="004D4071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pl-PL"/>
        </w:rPr>
        <w:drawing>
          <wp:inline distT="0" distB="0" distL="0" distR="0" wp14:anchorId="4EE2AC26" wp14:editId="68F317FA">
            <wp:extent cx="2390775" cy="542925"/>
            <wp:effectExtent l="0" t="0" r="9525" b="9525"/>
            <wp:docPr id="6" name="Obraz 6" descr="C:\Users\EPRZYB~1\AppData\Local\Temp\FineReader12.00\media\image7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C:\Users\EPRZYB~1\AppData\Local\Temp\FineReader12.00\media\image77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86"/>
        <w:gridCol w:w="763"/>
        <w:gridCol w:w="850"/>
        <w:gridCol w:w="398"/>
        <w:gridCol w:w="235"/>
        <w:gridCol w:w="509"/>
        <w:gridCol w:w="264"/>
        <w:gridCol w:w="1387"/>
        <w:gridCol w:w="480"/>
        <w:gridCol w:w="538"/>
        <w:gridCol w:w="346"/>
        <w:gridCol w:w="994"/>
        <w:gridCol w:w="946"/>
      </w:tblGrid>
      <w:tr w:rsidR="004D4071" w:rsidRPr="004D4071" w:rsidTr="00927F3C">
        <w:trPr>
          <w:trHeight w:hRule="exact" w:val="898"/>
        </w:trPr>
        <w:tc>
          <w:tcPr>
            <w:tcW w:w="9496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4071" w:rsidRPr="004D4071" w:rsidRDefault="004D4071" w:rsidP="004D4071">
            <w:pPr>
              <w:framePr w:w="9494" w:h="10714" w:wrap="none" w:vAnchor="page" w:hAnchor="page" w:x="1351" w:y="2911"/>
              <w:widowControl w:val="0"/>
              <w:spacing w:after="0" w:line="210" w:lineRule="exact"/>
              <w:jc w:val="center"/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</w:pPr>
            <w:r w:rsidRPr="004D4071"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  <w:t>KARTA ZATWIERDZENIA MATERIAŁU DO WBUDOWANIA</w:t>
            </w:r>
          </w:p>
        </w:tc>
      </w:tr>
      <w:tr w:rsidR="004D4071" w:rsidRPr="004D4071" w:rsidTr="00927F3C">
        <w:trPr>
          <w:trHeight w:hRule="exact" w:val="634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071" w:rsidRPr="004D4071" w:rsidRDefault="004D4071" w:rsidP="004D4071">
            <w:pPr>
              <w:framePr w:w="9494" w:h="10714" w:wrap="none" w:vAnchor="page" w:hAnchor="page" w:x="1351" w:y="2911"/>
              <w:widowControl w:val="0"/>
              <w:spacing w:after="0" w:line="210" w:lineRule="exact"/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</w:pPr>
            <w:r w:rsidRPr="004D4071"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  <w:t>Tytuł projektu</w:t>
            </w:r>
          </w:p>
        </w:tc>
        <w:tc>
          <w:tcPr>
            <w:tcW w:w="771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071" w:rsidRPr="004D4071" w:rsidRDefault="004D4071" w:rsidP="004D4071">
            <w:pPr>
              <w:framePr w:w="9494" w:h="10714" w:wrap="none" w:vAnchor="page" w:hAnchor="page" w:x="1351" w:y="291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pl-PL" w:bidi="pl-PL"/>
              </w:rPr>
            </w:pPr>
          </w:p>
        </w:tc>
      </w:tr>
      <w:tr w:rsidR="004D4071" w:rsidRPr="004D4071" w:rsidTr="00927F3C">
        <w:trPr>
          <w:trHeight w:hRule="exact" w:val="634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071" w:rsidRPr="004D4071" w:rsidRDefault="004D4071" w:rsidP="004D4071">
            <w:pPr>
              <w:framePr w:w="9494" w:h="10714" w:wrap="none" w:vAnchor="page" w:hAnchor="page" w:x="1351" w:y="2911"/>
              <w:widowControl w:val="0"/>
              <w:spacing w:after="0" w:line="210" w:lineRule="exact"/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</w:pPr>
            <w:r w:rsidRPr="004D4071"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  <w:t>Zamawiający:</w:t>
            </w:r>
          </w:p>
        </w:tc>
        <w:tc>
          <w:tcPr>
            <w:tcW w:w="771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071" w:rsidRPr="004D4071" w:rsidRDefault="004D4071" w:rsidP="004D4071">
            <w:pPr>
              <w:framePr w:w="9494" w:h="10714" w:wrap="none" w:vAnchor="page" w:hAnchor="page" w:x="1351" w:y="291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pl-PL" w:bidi="pl-PL"/>
              </w:rPr>
            </w:pPr>
          </w:p>
        </w:tc>
      </w:tr>
      <w:tr w:rsidR="004D4071" w:rsidRPr="004D4071" w:rsidTr="00927F3C">
        <w:trPr>
          <w:trHeight w:hRule="exact" w:val="634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071" w:rsidRPr="004D4071" w:rsidRDefault="004D4071" w:rsidP="004D4071">
            <w:pPr>
              <w:framePr w:w="9494" w:h="10714" w:wrap="none" w:vAnchor="page" w:hAnchor="page" w:x="1351" w:y="2911"/>
              <w:widowControl w:val="0"/>
              <w:spacing w:after="0" w:line="210" w:lineRule="exact"/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</w:pPr>
            <w:r w:rsidRPr="004D4071"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  <w:t>Użytkownik:</w:t>
            </w:r>
          </w:p>
        </w:tc>
        <w:tc>
          <w:tcPr>
            <w:tcW w:w="771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071" w:rsidRPr="004D4071" w:rsidRDefault="004D4071" w:rsidP="004D4071">
            <w:pPr>
              <w:framePr w:w="9494" w:h="10714" w:wrap="none" w:vAnchor="page" w:hAnchor="page" w:x="1351" w:y="291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pl-PL" w:bidi="pl-PL"/>
              </w:rPr>
            </w:pPr>
          </w:p>
        </w:tc>
      </w:tr>
      <w:tr w:rsidR="004D4071" w:rsidRPr="004D4071" w:rsidTr="00927F3C">
        <w:trPr>
          <w:trHeight w:hRule="exact" w:val="634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071" w:rsidRPr="004D4071" w:rsidRDefault="004D4071" w:rsidP="004D4071">
            <w:pPr>
              <w:framePr w:w="9494" w:h="10714" w:wrap="none" w:vAnchor="page" w:hAnchor="page" w:x="1351" w:y="2911"/>
              <w:widowControl w:val="0"/>
              <w:spacing w:after="0" w:line="210" w:lineRule="exact"/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</w:pPr>
            <w:r w:rsidRPr="004D4071"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  <w:t>Wykonawca:</w:t>
            </w:r>
          </w:p>
        </w:tc>
        <w:tc>
          <w:tcPr>
            <w:tcW w:w="771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071" w:rsidRPr="004D4071" w:rsidRDefault="004D4071" w:rsidP="004D4071">
            <w:pPr>
              <w:framePr w:w="9494" w:h="10714" w:wrap="none" w:vAnchor="page" w:hAnchor="page" w:x="1351" w:y="291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pl-PL" w:bidi="pl-PL"/>
              </w:rPr>
            </w:pPr>
          </w:p>
        </w:tc>
      </w:tr>
      <w:tr w:rsidR="004D4071" w:rsidRPr="004D4071" w:rsidTr="00927F3C">
        <w:trPr>
          <w:trHeight w:hRule="exact" w:val="922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071" w:rsidRPr="004D4071" w:rsidRDefault="004D4071" w:rsidP="004D4071">
            <w:pPr>
              <w:framePr w:w="9494" w:h="10714" w:wrap="none" w:vAnchor="page" w:hAnchor="page" w:x="1351" w:y="2911"/>
              <w:widowControl w:val="0"/>
              <w:spacing w:after="180" w:line="210" w:lineRule="exact"/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</w:pPr>
            <w:r w:rsidRPr="004D4071"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  <w:t>Numer</w:t>
            </w:r>
          </w:p>
          <w:p w:rsidR="004D4071" w:rsidRPr="004D4071" w:rsidRDefault="004D4071" w:rsidP="004D4071">
            <w:pPr>
              <w:framePr w:w="9494" w:h="10714" w:wrap="none" w:vAnchor="page" w:hAnchor="page" w:x="1351" w:y="2911"/>
              <w:widowControl w:val="0"/>
              <w:spacing w:before="180" w:after="0" w:line="210" w:lineRule="exact"/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</w:pPr>
            <w:r w:rsidRPr="004D4071"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  <w:t>wniosku: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071" w:rsidRPr="004D4071" w:rsidRDefault="004D4071" w:rsidP="004D4071">
            <w:pPr>
              <w:framePr w:w="9494" w:h="10714" w:wrap="none" w:vAnchor="page" w:hAnchor="page" w:x="1351" w:y="291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148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071" w:rsidRPr="004D4071" w:rsidRDefault="004D4071" w:rsidP="004D4071">
            <w:pPr>
              <w:framePr w:w="9494" w:h="10714" w:wrap="none" w:vAnchor="page" w:hAnchor="page" w:x="1351" w:y="2911"/>
              <w:widowControl w:val="0"/>
              <w:spacing w:after="60" w:line="210" w:lineRule="exact"/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</w:pPr>
            <w:r w:rsidRPr="004D4071"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  <w:t>Numer</w:t>
            </w:r>
          </w:p>
          <w:p w:rsidR="004D4071" w:rsidRPr="004D4071" w:rsidRDefault="004D4071" w:rsidP="004D4071">
            <w:pPr>
              <w:framePr w:w="9494" w:h="10714" w:wrap="none" w:vAnchor="page" w:hAnchor="page" w:x="1351" w:y="2911"/>
              <w:widowControl w:val="0"/>
              <w:spacing w:before="60" w:after="0" w:line="210" w:lineRule="exact"/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</w:pPr>
            <w:r w:rsidRPr="004D4071"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  <w:t>rewizji: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071" w:rsidRPr="004D4071" w:rsidRDefault="004D4071" w:rsidP="004D4071">
            <w:pPr>
              <w:framePr w:w="9494" w:h="10714" w:wrap="none" w:vAnchor="page" w:hAnchor="page" w:x="1351" w:y="291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071" w:rsidRPr="004D4071" w:rsidRDefault="004D4071" w:rsidP="004D4071">
            <w:pPr>
              <w:framePr w:w="9494" w:h="10714" w:wrap="none" w:vAnchor="page" w:hAnchor="page" w:x="1351" w:y="2911"/>
              <w:widowControl w:val="0"/>
              <w:spacing w:after="0" w:line="278" w:lineRule="exact"/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</w:pPr>
            <w:r w:rsidRPr="004D4071"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  <w:t>Data i miejsce wystawienia:</w:t>
            </w:r>
          </w:p>
        </w:tc>
        <w:tc>
          <w:tcPr>
            <w:tcW w:w="28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4071" w:rsidRPr="004D4071" w:rsidRDefault="004D4071" w:rsidP="004D4071">
            <w:pPr>
              <w:framePr w:w="9494" w:h="10714" w:wrap="none" w:vAnchor="page" w:hAnchor="page" w:x="1351" w:y="2911"/>
              <w:widowControl w:val="0"/>
              <w:spacing w:after="60" w:line="230" w:lineRule="exact"/>
              <w:jc w:val="center"/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</w:pPr>
            <w:r w:rsidRPr="004D4071">
              <w:rPr>
                <w:rFonts w:ascii="Times New Roman" w:eastAsia="Book Antiqua" w:hAnsi="Times New Roman" w:cs="Times New Roman"/>
                <w:i/>
                <w:iCs/>
                <w:color w:val="000000"/>
                <w:sz w:val="23"/>
                <w:szCs w:val="23"/>
                <w:lang w:eastAsia="pl-PL" w:bidi="pl-PL"/>
              </w:rPr>
              <w:t>Kałuszyn,</w:t>
            </w:r>
          </w:p>
          <w:p w:rsidR="004D4071" w:rsidRPr="004D4071" w:rsidRDefault="004D4071" w:rsidP="004D4071">
            <w:pPr>
              <w:framePr w:w="9494" w:h="10714" w:wrap="none" w:vAnchor="page" w:hAnchor="page" w:x="1351" w:y="2911"/>
              <w:widowControl w:val="0"/>
              <w:tabs>
                <w:tab w:val="left" w:leader="dot" w:pos="1114"/>
              </w:tabs>
              <w:spacing w:before="60" w:after="0" w:line="230" w:lineRule="exact"/>
              <w:jc w:val="both"/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</w:pPr>
            <w:r w:rsidRPr="004D4071"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  <w:tab/>
            </w:r>
            <w:r w:rsidRPr="004D4071">
              <w:rPr>
                <w:rFonts w:ascii="Times New Roman" w:eastAsia="Book Antiqua" w:hAnsi="Times New Roman" w:cs="Times New Roman"/>
                <w:i/>
                <w:iCs/>
                <w:color w:val="000000"/>
                <w:sz w:val="23"/>
                <w:szCs w:val="23"/>
                <w:lang w:eastAsia="pl-PL" w:bidi="pl-PL"/>
              </w:rPr>
              <w:t>20...r.</w:t>
            </w:r>
          </w:p>
        </w:tc>
      </w:tr>
      <w:tr w:rsidR="004D4071" w:rsidRPr="004D4071" w:rsidTr="00927F3C">
        <w:trPr>
          <w:trHeight w:hRule="exact" w:val="605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071" w:rsidRPr="004D4071" w:rsidRDefault="004D4071" w:rsidP="004D4071">
            <w:pPr>
              <w:framePr w:w="9494" w:h="10714" w:wrap="none" w:vAnchor="page" w:hAnchor="page" w:x="1351" w:y="2911"/>
              <w:widowControl w:val="0"/>
              <w:spacing w:after="0" w:line="210" w:lineRule="exact"/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</w:pPr>
            <w:r w:rsidRPr="004D4071"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  <w:t>Lokalizacja:</w:t>
            </w:r>
          </w:p>
        </w:tc>
        <w:tc>
          <w:tcPr>
            <w:tcW w:w="771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071" w:rsidRPr="004D4071" w:rsidRDefault="004D4071" w:rsidP="004D4071">
            <w:pPr>
              <w:framePr w:w="9494" w:h="10714" w:wrap="none" w:vAnchor="page" w:hAnchor="page" w:x="1351" w:y="291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pl-PL" w:bidi="pl-PL"/>
              </w:rPr>
            </w:pPr>
          </w:p>
        </w:tc>
      </w:tr>
      <w:tr w:rsidR="004D4071" w:rsidRPr="004D4071" w:rsidTr="00927F3C">
        <w:trPr>
          <w:trHeight w:hRule="exact" w:val="907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071" w:rsidRPr="004D4071" w:rsidRDefault="004D4071" w:rsidP="004D4071">
            <w:pPr>
              <w:framePr w:w="9494" w:h="10714" w:wrap="none" w:vAnchor="page" w:hAnchor="page" w:x="1351" w:y="2911"/>
              <w:widowControl w:val="0"/>
              <w:spacing w:after="60" w:line="210" w:lineRule="exact"/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</w:pPr>
            <w:r w:rsidRPr="004D4071"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  <w:t>Rodzaj</w:t>
            </w:r>
          </w:p>
          <w:p w:rsidR="004D4071" w:rsidRPr="004D4071" w:rsidRDefault="004D4071" w:rsidP="004D4071">
            <w:pPr>
              <w:framePr w:w="9494" w:h="10714" w:wrap="none" w:vAnchor="page" w:hAnchor="page" w:x="1351" w:y="2911"/>
              <w:widowControl w:val="0"/>
              <w:spacing w:before="60" w:after="0" w:line="210" w:lineRule="exact"/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</w:pPr>
            <w:r w:rsidRPr="004D4071"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  <w:t>materiału:</w:t>
            </w:r>
          </w:p>
        </w:tc>
        <w:tc>
          <w:tcPr>
            <w:tcW w:w="771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071" w:rsidRPr="004D4071" w:rsidRDefault="004D4071" w:rsidP="004D4071">
            <w:pPr>
              <w:framePr w:w="9494" w:h="10714" w:wrap="none" w:vAnchor="page" w:hAnchor="page" w:x="1351" w:y="291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pl-PL" w:bidi="pl-PL"/>
              </w:rPr>
            </w:pPr>
          </w:p>
        </w:tc>
      </w:tr>
      <w:tr w:rsidR="004D4071" w:rsidRPr="004D4071" w:rsidTr="00927F3C">
        <w:trPr>
          <w:trHeight w:hRule="exact" w:val="528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071" w:rsidRPr="004D4071" w:rsidRDefault="004D4071" w:rsidP="004D4071">
            <w:pPr>
              <w:framePr w:w="9494" w:h="10714" w:wrap="none" w:vAnchor="page" w:hAnchor="page" w:x="1351" w:y="2911"/>
              <w:widowControl w:val="0"/>
              <w:spacing w:after="0" w:line="210" w:lineRule="exact"/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</w:pPr>
            <w:r w:rsidRPr="004D4071"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  <w:t>Producent:</w:t>
            </w:r>
          </w:p>
        </w:tc>
        <w:tc>
          <w:tcPr>
            <w:tcW w:w="771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071" w:rsidRPr="004D4071" w:rsidRDefault="004D4071" w:rsidP="004D4071">
            <w:pPr>
              <w:framePr w:w="9494" w:h="10714" w:wrap="none" w:vAnchor="page" w:hAnchor="page" w:x="1351" w:y="291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pl-PL" w:bidi="pl-PL"/>
              </w:rPr>
            </w:pPr>
          </w:p>
        </w:tc>
      </w:tr>
      <w:tr w:rsidR="004D4071" w:rsidRPr="004D4071" w:rsidTr="00927F3C">
        <w:trPr>
          <w:trHeight w:hRule="exact" w:val="1099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071" w:rsidRPr="004D4071" w:rsidRDefault="004D4071" w:rsidP="004D4071">
            <w:pPr>
              <w:framePr w:w="9494" w:h="10714" w:wrap="none" w:vAnchor="page" w:hAnchor="page" w:x="1351" w:y="2911"/>
              <w:widowControl w:val="0"/>
              <w:spacing w:after="0" w:line="210" w:lineRule="exact"/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</w:pPr>
            <w:r w:rsidRPr="004D4071"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  <w:t>Załączniki:</w:t>
            </w:r>
          </w:p>
        </w:tc>
        <w:tc>
          <w:tcPr>
            <w:tcW w:w="771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4071" w:rsidRPr="004D4071" w:rsidRDefault="004D4071" w:rsidP="004D4071">
            <w:pPr>
              <w:framePr w:w="9494" w:h="10714" w:wrap="none" w:vAnchor="page" w:hAnchor="page" w:x="1351" w:y="2911"/>
              <w:widowControl w:val="0"/>
              <w:tabs>
                <w:tab w:val="left" w:leader="dot" w:pos="2309"/>
              </w:tabs>
              <w:spacing w:after="120" w:line="210" w:lineRule="exact"/>
              <w:jc w:val="both"/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</w:pPr>
            <w:r w:rsidRPr="004D4071"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  <w:t xml:space="preserve">1) </w:t>
            </w:r>
            <w:r w:rsidRPr="004D4071"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  <w:tab/>
            </w:r>
          </w:p>
          <w:p w:rsidR="004D4071" w:rsidRPr="004D4071" w:rsidRDefault="004D4071" w:rsidP="004D4071">
            <w:pPr>
              <w:framePr w:w="9494" w:h="10714" w:wrap="none" w:vAnchor="page" w:hAnchor="page" w:x="1351" w:y="2911"/>
              <w:widowControl w:val="0"/>
              <w:tabs>
                <w:tab w:val="left" w:leader="dot" w:pos="3173"/>
              </w:tabs>
              <w:spacing w:before="120" w:after="0" w:line="210" w:lineRule="exact"/>
              <w:jc w:val="both"/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</w:pPr>
            <w:r w:rsidRPr="004D4071"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  <w:t xml:space="preserve">2) </w:t>
            </w:r>
            <w:r w:rsidRPr="004D4071"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  <w:tab/>
            </w:r>
          </w:p>
        </w:tc>
      </w:tr>
      <w:tr w:rsidR="004D4071" w:rsidRPr="004D4071" w:rsidTr="00927F3C">
        <w:trPr>
          <w:trHeight w:hRule="exact" w:val="1080"/>
        </w:trPr>
        <w:tc>
          <w:tcPr>
            <w:tcW w:w="9496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4071" w:rsidRPr="004D4071" w:rsidRDefault="004D4071" w:rsidP="004D4071">
            <w:pPr>
              <w:framePr w:w="9494" w:h="10714" w:wrap="none" w:vAnchor="page" w:hAnchor="page" w:x="1351" w:y="2911"/>
              <w:widowControl w:val="0"/>
              <w:tabs>
                <w:tab w:val="left" w:leader="dot" w:pos="5510"/>
                <w:tab w:val="left" w:leader="dot" w:pos="8131"/>
                <w:tab w:val="left" w:leader="dot" w:pos="8798"/>
              </w:tabs>
              <w:spacing w:after="0" w:line="274" w:lineRule="exact"/>
              <w:jc w:val="both"/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</w:pPr>
            <w:r w:rsidRPr="004D4071">
              <w:rPr>
                <w:rFonts w:ascii="Times New Roman" w:eastAsia="Book Antiqua" w:hAnsi="Times New Roman" w:cs="Times New Roman"/>
                <w:i/>
                <w:iCs/>
                <w:color w:val="000000"/>
                <w:sz w:val="23"/>
                <w:szCs w:val="23"/>
                <w:lang w:eastAsia="pl-PL" w:bidi="pl-PL"/>
              </w:rPr>
              <w:t>Zgodnie z wymaganiami umowy nr</w:t>
            </w:r>
            <w:r w:rsidRPr="004D4071"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  <w:tab/>
              <w:t xml:space="preserve">z </w:t>
            </w:r>
            <w:r w:rsidRPr="004D4071">
              <w:rPr>
                <w:rFonts w:ascii="Times New Roman" w:eastAsia="Book Antiqua" w:hAnsi="Times New Roman" w:cs="Times New Roman"/>
                <w:i/>
                <w:iCs/>
                <w:color w:val="000000"/>
                <w:sz w:val="23"/>
                <w:szCs w:val="23"/>
                <w:lang w:eastAsia="pl-PL" w:bidi="pl-PL"/>
              </w:rPr>
              <w:t>dnia</w:t>
            </w:r>
            <w:r w:rsidRPr="004D4071"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  <w:tab/>
            </w:r>
            <w:r w:rsidRPr="004D4071">
              <w:rPr>
                <w:rFonts w:ascii="Times New Roman" w:eastAsia="Book Antiqua" w:hAnsi="Times New Roman" w:cs="Times New Roman"/>
                <w:i/>
                <w:iCs/>
                <w:color w:val="000000"/>
                <w:sz w:val="23"/>
                <w:szCs w:val="23"/>
                <w:lang w:eastAsia="pl-PL" w:bidi="pl-PL"/>
              </w:rPr>
              <w:t>20</w:t>
            </w:r>
            <w:r w:rsidRPr="004D4071"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  <w:tab/>
            </w:r>
            <w:r w:rsidRPr="004D4071">
              <w:rPr>
                <w:rFonts w:ascii="Times New Roman" w:eastAsia="Book Antiqua" w:hAnsi="Times New Roman" w:cs="Times New Roman"/>
                <w:i/>
                <w:iCs/>
                <w:color w:val="000000"/>
                <w:sz w:val="23"/>
                <w:szCs w:val="23"/>
                <w:lang w:eastAsia="pl-PL" w:bidi="pl-PL"/>
              </w:rPr>
              <w:t>r.</w:t>
            </w:r>
          </w:p>
          <w:p w:rsidR="004D4071" w:rsidRPr="004D4071" w:rsidRDefault="004D4071" w:rsidP="004D4071">
            <w:pPr>
              <w:framePr w:w="9494" w:h="10714" w:wrap="none" w:vAnchor="page" w:hAnchor="page" w:x="1351" w:y="2911"/>
              <w:widowControl w:val="0"/>
              <w:spacing w:after="0" w:line="274" w:lineRule="exact"/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</w:pPr>
            <w:r w:rsidRPr="004D4071">
              <w:rPr>
                <w:rFonts w:ascii="Times New Roman" w:eastAsia="Book Antiqua" w:hAnsi="Times New Roman" w:cs="Times New Roman"/>
                <w:i/>
                <w:iCs/>
                <w:color w:val="000000"/>
                <w:sz w:val="23"/>
                <w:szCs w:val="23"/>
                <w:lang w:eastAsia="pl-PL" w:bidi="pl-PL"/>
              </w:rPr>
              <w:t xml:space="preserve">oraz zapisami Projektu budowlanego i </w:t>
            </w:r>
            <w:proofErr w:type="spellStart"/>
            <w:r w:rsidRPr="004D4071">
              <w:rPr>
                <w:rFonts w:ascii="Times New Roman" w:eastAsia="Book Antiqua" w:hAnsi="Times New Roman" w:cs="Times New Roman"/>
                <w:i/>
                <w:iCs/>
                <w:color w:val="000000"/>
                <w:sz w:val="23"/>
                <w:szCs w:val="23"/>
                <w:lang w:eastAsia="pl-PL" w:bidi="pl-PL"/>
              </w:rPr>
              <w:t>SSTwnioskuję</w:t>
            </w:r>
            <w:proofErr w:type="spellEnd"/>
            <w:r w:rsidRPr="004D4071">
              <w:rPr>
                <w:rFonts w:ascii="Times New Roman" w:eastAsia="Book Antiqua" w:hAnsi="Times New Roman" w:cs="Times New Roman"/>
                <w:i/>
                <w:iCs/>
                <w:color w:val="000000"/>
                <w:sz w:val="23"/>
                <w:szCs w:val="23"/>
                <w:lang w:eastAsia="pl-PL" w:bidi="pl-PL"/>
              </w:rPr>
              <w:t xml:space="preserve"> o wyrażenie zgody na zastosowanie wymienionych materiałów lub urządzeń:</w:t>
            </w:r>
          </w:p>
        </w:tc>
      </w:tr>
      <w:tr w:rsidR="004D4071" w:rsidRPr="004D4071" w:rsidTr="00927F3C">
        <w:trPr>
          <w:trHeight w:hRule="exact" w:val="802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071" w:rsidRPr="004D4071" w:rsidRDefault="004D4071" w:rsidP="004D4071">
            <w:pPr>
              <w:framePr w:w="9494" w:h="10714" w:wrap="none" w:vAnchor="page" w:hAnchor="page" w:x="1351" w:y="2911"/>
              <w:widowControl w:val="0"/>
              <w:spacing w:after="60" w:line="210" w:lineRule="exact"/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</w:pPr>
            <w:r w:rsidRPr="004D4071"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  <w:t>Przedstawiciel</w:t>
            </w:r>
          </w:p>
          <w:p w:rsidR="004D4071" w:rsidRPr="004D4071" w:rsidRDefault="004D4071" w:rsidP="004D4071">
            <w:pPr>
              <w:framePr w:w="9494" w:h="10714" w:wrap="none" w:vAnchor="page" w:hAnchor="page" w:x="1351" w:y="2911"/>
              <w:widowControl w:val="0"/>
              <w:spacing w:before="60" w:after="0" w:line="210" w:lineRule="exact"/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</w:pPr>
            <w:r w:rsidRPr="004D4071"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  <w:t>wykonawcy:</w:t>
            </w:r>
          </w:p>
        </w:tc>
        <w:tc>
          <w:tcPr>
            <w:tcW w:w="201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071" w:rsidRPr="004D4071" w:rsidRDefault="004D4071" w:rsidP="004D4071">
            <w:pPr>
              <w:framePr w:w="9494" w:h="10714" w:wrap="none" w:vAnchor="page" w:hAnchor="page" w:x="1351" w:y="291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071" w:rsidRPr="004D4071" w:rsidRDefault="004D4071" w:rsidP="004D4071">
            <w:pPr>
              <w:framePr w:w="9494" w:h="10714" w:wrap="none" w:vAnchor="page" w:hAnchor="page" w:x="1351" w:y="2911"/>
              <w:widowControl w:val="0"/>
              <w:spacing w:after="0" w:line="210" w:lineRule="exact"/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</w:pPr>
            <w:r w:rsidRPr="004D4071"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  <w:t>Data: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071" w:rsidRPr="004D4071" w:rsidRDefault="004D4071" w:rsidP="004D4071">
            <w:pPr>
              <w:framePr w:w="9494" w:h="10714" w:wrap="none" w:vAnchor="page" w:hAnchor="page" w:x="1351" w:y="291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136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071" w:rsidRPr="004D4071" w:rsidRDefault="004D4071" w:rsidP="004D4071">
            <w:pPr>
              <w:framePr w:w="9494" w:h="10714" w:wrap="none" w:vAnchor="page" w:hAnchor="page" w:x="1351" w:y="2911"/>
              <w:widowControl w:val="0"/>
              <w:spacing w:after="0" w:line="210" w:lineRule="exact"/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</w:pPr>
            <w:r w:rsidRPr="004D4071"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  <w:t>Podpis: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071" w:rsidRPr="004D4071" w:rsidRDefault="004D4071" w:rsidP="004D4071">
            <w:pPr>
              <w:framePr w:w="9494" w:h="10714" w:wrap="none" w:vAnchor="page" w:hAnchor="page" w:x="1351" w:y="291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pl-PL" w:bidi="pl-PL"/>
              </w:rPr>
            </w:pPr>
          </w:p>
        </w:tc>
      </w:tr>
      <w:tr w:rsidR="004D4071" w:rsidRPr="004D4071" w:rsidTr="00927F3C">
        <w:trPr>
          <w:trHeight w:hRule="exact" w:val="802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071" w:rsidRPr="004D4071" w:rsidRDefault="004D4071" w:rsidP="004D4071">
            <w:pPr>
              <w:framePr w:w="9494" w:h="10714" w:wrap="none" w:vAnchor="page" w:hAnchor="page" w:x="1351" w:y="2911"/>
              <w:widowControl w:val="0"/>
              <w:spacing w:after="0" w:line="210" w:lineRule="exact"/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</w:pPr>
            <w:r w:rsidRPr="004D4071"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  <w:t>Status wniosku: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071" w:rsidRPr="004D4071" w:rsidRDefault="004D4071" w:rsidP="004D4071">
            <w:pPr>
              <w:framePr w:w="9494" w:h="10714" w:wrap="none" w:vAnchor="page" w:hAnchor="page" w:x="1351" w:y="2911"/>
              <w:widowControl w:val="0"/>
              <w:spacing w:after="0" w:line="210" w:lineRule="exact"/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</w:pPr>
            <w:r w:rsidRPr="004D4071"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  <w:t>Zatwierdzono: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071" w:rsidRPr="004D4071" w:rsidRDefault="004D4071" w:rsidP="004D4071">
            <w:pPr>
              <w:framePr w:w="9494" w:h="10714" w:wrap="none" w:vAnchor="page" w:hAnchor="page" w:x="1351" w:y="291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071" w:rsidRPr="004D4071" w:rsidRDefault="004D4071" w:rsidP="004D4071">
            <w:pPr>
              <w:framePr w:w="9494" w:h="10714" w:wrap="none" w:vAnchor="page" w:hAnchor="page" w:x="1351" w:y="2911"/>
              <w:widowControl w:val="0"/>
              <w:spacing w:after="0" w:line="278" w:lineRule="exact"/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</w:pPr>
            <w:r w:rsidRPr="004D4071"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  <w:t>Zatwierdzono z uwagami: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071" w:rsidRPr="004D4071" w:rsidRDefault="004D4071" w:rsidP="004D4071">
            <w:pPr>
              <w:framePr w:w="9494" w:h="10714" w:wrap="none" w:vAnchor="page" w:hAnchor="page" w:x="1351" w:y="291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071" w:rsidRPr="004D4071" w:rsidRDefault="004D4071" w:rsidP="004D4071">
            <w:pPr>
              <w:framePr w:w="9494" w:h="10714" w:wrap="none" w:vAnchor="page" w:hAnchor="page" w:x="1351" w:y="2911"/>
              <w:widowControl w:val="0"/>
              <w:spacing w:after="0" w:line="210" w:lineRule="exact"/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</w:pPr>
            <w:r w:rsidRPr="004D4071"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  <w:t>Odrzucono: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071" w:rsidRPr="004D4071" w:rsidRDefault="004D4071" w:rsidP="004D4071">
            <w:pPr>
              <w:framePr w:w="9494" w:h="10714" w:wrap="none" w:vAnchor="page" w:hAnchor="page" w:x="1351" w:y="291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pl-PL" w:bidi="pl-PL"/>
              </w:rPr>
            </w:pPr>
          </w:p>
        </w:tc>
      </w:tr>
      <w:tr w:rsidR="004D4071" w:rsidRPr="004D4071" w:rsidTr="00927F3C">
        <w:trPr>
          <w:trHeight w:hRule="exact" w:val="538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4071" w:rsidRPr="004D4071" w:rsidRDefault="004D4071" w:rsidP="004D4071">
            <w:pPr>
              <w:framePr w:w="9494" w:h="10714" w:wrap="none" w:vAnchor="page" w:hAnchor="page" w:x="1351" w:y="2911"/>
              <w:widowControl w:val="0"/>
              <w:spacing w:after="0" w:line="210" w:lineRule="exact"/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</w:pPr>
            <w:r w:rsidRPr="004D4071"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  <w:t>Uwagi</w:t>
            </w:r>
          </w:p>
        </w:tc>
        <w:tc>
          <w:tcPr>
            <w:tcW w:w="77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071" w:rsidRPr="004D4071" w:rsidRDefault="004D4071" w:rsidP="004D4071">
            <w:pPr>
              <w:framePr w:w="9494" w:h="10714" w:wrap="none" w:vAnchor="page" w:hAnchor="page" w:x="1351" w:y="2911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pl-PL" w:bidi="pl-PL"/>
              </w:rPr>
            </w:pPr>
          </w:p>
        </w:tc>
      </w:tr>
    </w:tbl>
    <w:p w:rsidR="004D4071" w:rsidRPr="004D4071" w:rsidRDefault="004D4071" w:rsidP="004D4071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pl-PL" w:bidi="pl-PL"/>
        </w:rPr>
        <w:sectPr w:rsidR="004D4071" w:rsidRPr="004D407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D4071" w:rsidRPr="004D4071" w:rsidRDefault="004D4071" w:rsidP="004D4071">
      <w:pPr>
        <w:framePr w:wrap="none" w:vAnchor="page" w:hAnchor="page" w:x="1417" w:y="964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pl-PL" w:bidi="pl-PL"/>
        </w:rPr>
      </w:pPr>
      <w:r w:rsidRPr="004D4071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pl-PL"/>
        </w:rPr>
        <w:lastRenderedPageBreak/>
        <w:drawing>
          <wp:inline distT="0" distB="0" distL="0" distR="0" wp14:anchorId="50EBBA6B" wp14:editId="7E5B8A96">
            <wp:extent cx="2390775" cy="552450"/>
            <wp:effectExtent l="0" t="0" r="9525" b="0"/>
            <wp:docPr id="7" name="Obraz 7" descr="C:\Users\EPRZYB~1\AppData\Local\Temp\FineReader12.00\media\image7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C:\Users\EPRZYB~1\AppData\Local\Temp\FineReader12.00\media\image78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86"/>
        <w:gridCol w:w="1814"/>
        <w:gridCol w:w="1397"/>
        <w:gridCol w:w="1843"/>
        <w:gridCol w:w="1435"/>
        <w:gridCol w:w="1219"/>
      </w:tblGrid>
      <w:tr w:rsidR="004D4071" w:rsidRPr="004D4071" w:rsidTr="00927F3C">
        <w:trPr>
          <w:trHeight w:hRule="exact" w:val="845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071" w:rsidRPr="004D4071" w:rsidRDefault="004D4071" w:rsidP="004D4071">
            <w:pPr>
              <w:framePr w:w="9494" w:h="7416" w:wrap="none" w:vAnchor="page" w:hAnchor="page" w:x="1407" w:y="2116"/>
              <w:widowControl w:val="0"/>
              <w:spacing w:after="180" w:line="210" w:lineRule="exact"/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</w:pPr>
            <w:r w:rsidRPr="004D4071"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  <w:t>inspektora</w:t>
            </w:r>
          </w:p>
          <w:p w:rsidR="004D4071" w:rsidRPr="004D4071" w:rsidRDefault="004D4071" w:rsidP="004D4071">
            <w:pPr>
              <w:framePr w:w="9494" w:h="7416" w:wrap="none" w:vAnchor="page" w:hAnchor="page" w:x="1407" w:y="2116"/>
              <w:widowControl w:val="0"/>
              <w:spacing w:before="180" w:after="0" w:line="210" w:lineRule="exact"/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</w:pPr>
            <w:r w:rsidRPr="004D4071"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  <w:t>nadzoru:</w:t>
            </w:r>
          </w:p>
        </w:tc>
        <w:tc>
          <w:tcPr>
            <w:tcW w:w="770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071" w:rsidRPr="004D4071" w:rsidRDefault="004D4071" w:rsidP="004D4071">
            <w:pPr>
              <w:framePr w:w="9494" w:h="7416" w:wrap="none" w:vAnchor="page" w:hAnchor="page" w:x="1407" w:y="2116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pl-PL" w:bidi="pl-PL"/>
              </w:rPr>
            </w:pPr>
          </w:p>
        </w:tc>
      </w:tr>
      <w:tr w:rsidR="004D4071" w:rsidRPr="004D4071" w:rsidTr="00927F3C">
        <w:trPr>
          <w:trHeight w:hRule="exact" w:val="1320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071" w:rsidRPr="004D4071" w:rsidRDefault="004D4071" w:rsidP="004D4071">
            <w:pPr>
              <w:framePr w:w="9494" w:h="7416" w:wrap="none" w:vAnchor="page" w:hAnchor="page" w:x="1407" w:y="2116"/>
              <w:widowControl w:val="0"/>
              <w:spacing w:after="540" w:line="210" w:lineRule="exact"/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</w:pPr>
            <w:r w:rsidRPr="004D4071"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  <w:t>Uwagi</w:t>
            </w:r>
          </w:p>
          <w:p w:rsidR="004D4071" w:rsidRPr="004D4071" w:rsidRDefault="004D4071" w:rsidP="004D4071">
            <w:pPr>
              <w:framePr w:w="9494" w:h="7416" w:wrap="none" w:vAnchor="page" w:hAnchor="page" w:x="1407" w:y="2116"/>
              <w:widowControl w:val="0"/>
              <w:spacing w:before="540" w:after="0" w:line="210" w:lineRule="exact"/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</w:pPr>
            <w:r w:rsidRPr="004D4071"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  <w:t>Projektanta</w:t>
            </w:r>
          </w:p>
        </w:tc>
        <w:tc>
          <w:tcPr>
            <w:tcW w:w="770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071" w:rsidRPr="004D4071" w:rsidRDefault="004D4071" w:rsidP="004D4071">
            <w:pPr>
              <w:framePr w:w="9494" w:h="7416" w:wrap="none" w:vAnchor="page" w:hAnchor="page" w:x="1407" w:y="2116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pl-PL" w:bidi="pl-PL"/>
              </w:rPr>
            </w:pPr>
          </w:p>
        </w:tc>
      </w:tr>
      <w:tr w:rsidR="004D4071" w:rsidRPr="004D4071" w:rsidTr="00927F3C">
        <w:trPr>
          <w:trHeight w:hRule="exact" w:val="1315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D4071" w:rsidRPr="004D4071" w:rsidRDefault="004D4071" w:rsidP="004D4071">
            <w:pPr>
              <w:framePr w:w="9494" w:h="7416" w:wrap="none" w:vAnchor="page" w:hAnchor="page" w:x="1407" w:y="2116"/>
              <w:widowControl w:val="0"/>
              <w:spacing w:after="540" w:line="210" w:lineRule="exact"/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</w:pPr>
            <w:r w:rsidRPr="004D4071"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  <w:t>Uwagi</w:t>
            </w:r>
          </w:p>
          <w:p w:rsidR="004D4071" w:rsidRPr="004D4071" w:rsidRDefault="004D4071" w:rsidP="004D4071">
            <w:pPr>
              <w:framePr w:w="9494" w:h="7416" w:wrap="none" w:vAnchor="page" w:hAnchor="page" w:x="1407" w:y="2116"/>
              <w:widowControl w:val="0"/>
              <w:spacing w:before="540" w:after="0" w:line="210" w:lineRule="exact"/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</w:pPr>
            <w:r w:rsidRPr="004D4071"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  <w:t>Zamawiającego:</w:t>
            </w:r>
          </w:p>
        </w:tc>
        <w:tc>
          <w:tcPr>
            <w:tcW w:w="770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071" w:rsidRPr="004D4071" w:rsidRDefault="004D4071" w:rsidP="004D4071">
            <w:pPr>
              <w:framePr w:w="9494" w:h="7416" w:wrap="none" w:vAnchor="page" w:hAnchor="page" w:x="1407" w:y="2116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pl-PL" w:bidi="pl-PL"/>
              </w:rPr>
            </w:pPr>
          </w:p>
        </w:tc>
      </w:tr>
      <w:tr w:rsidR="004D4071" w:rsidRPr="004D4071" w:rsidTr="00927F3C">
        <w:trPr>
          <w:trHeight w:hRule="exact" w:val="1320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071" w:rsidRPr="004D4071" w:rsidRDefault="004D4071" w:rsidP="004D4071">
            <w:pPr>
              <w:framePr w:w="9494" w:h="7416" w:wrap="none" w:vAnchor="page" w:hAnchor="page" w:x="1407" w:y="2116"/>
              <w:widowControl w:val="0"/>
              <w:spacing w:after="180" w:line="210" w:lineRule="exact"/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</w:pPr>
            <w:r w:rsidRPr="004D4071"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  <w:t>Inspektor</w:t>
            </w:r>
          </w:p>
          <w:p w:rsidR="004D4071" w:rsidRPr="004D4071" w:rsidRDefault="004D4071" w:rsidP="004D4071">
            <w:pPr>
              <w:framePr w:w="9494" w:h="7416" w:wrap="none" w:vAnchor="page" w:hAnchor="page" w:x="1407" w:y="2116"/>
              <w:widowControl w:val="0"/>
              <w:spacing w:before="180" w:after="0" w:line="210" w:lineRule="exact"/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</w:pPr>
            <w:r w:rsidRPr="004D4071"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  <w:t>nadzoru: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071" w:rsidRPr="004D4071" w:rsidRDefault="004D4071" w:rsidP="004D4071">
            <w:pPr>
              <w:framePr w:w="9494" w:h="7416" w:wrap="none" w:vAnchor="page" w:hAnchor="page" w:x="1407" w:y="2116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071" w:rsidRPr="004D4071" w:rsidRDefault="004D4071" w:rsidP="004D4071">
            <w:pPr>
              <w:framePr w:w="9494" w:h="7416" w:wrap="none" w:vAnchor="page" w:hAnchor="page" w:x="1407" w:y="2116"/>
              <w:widowControl w:val="0"/>
              <w:spacing w:after="0" w:line="210" w:lineRule="exact"/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</w:pPr>
            <w:r w:rsidRPr="004D4071"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  <w:t>Data: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071" w:rsidRPr="004D4071" w:rsidRDefault="004D4071" w:rsidP="004D4071">
            <w:pPr>
              <w:framePr w:w="9494" w:h="7416" w:wrap="none" w:vAnchor="page" w:hAnchor="page" w:x="1407" w:y="2116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071" w:rsidRPr="004D4071" w:rsidRDefault="004D4071" w:rsidP="004D4071">
            <w:pPr>
              <w:framePr w:w="9494" w:h="7416" w:wrap="none" w:vAnchor="page" w:hAnchor="page" w:x="1407" w:y="2116"/>
              <w:widowControl w:val="0"/>
              <w:spacing w:after="0" w:line="210" w:lineRule="exact"/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</w:pPr>
            <w:r w:rsidRPr="004D4071"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  <w:t>Podpis: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071" w:rsidRPr="004D4071" w:rsidRDefault="004D4071" w:rsidP="004D4071">
            <w:pPr>
              <w:framePr w:w="9494" w:h="7416" w:wrap="none" w:vAnchor="page" w:hAnchor="page" w:x="1407" w:y="2116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pl-PL" w:bidi="pl-PL"/>
              </w:rPr>
            </w:pPr>
          </w:p>
        </w:tc>
      </w:tr>
      <w:tr w:rsidR="004D4071" w:rsidRPr="004D4071" w:rsidTr="00927F3C">
        <w:trPr>
          <w:trHeight w:hRule="exact" w:val="893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071" w:rsidRPr="004D4071" w:rsidRDefault="004D4071" w:rsidP="004D4071">
            <w:pPr>
              <w:framePr w:w="9494" w:h="7416" w:wrap="none" w:vAnchor="page" w:hAnchor="page" w:x="1407" w:y="2116"/>
              <w:widowControl w:val="0"/>
              <w:spacing w:after="0" w:line="210" w:lineRule="exact"/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</w:pPr>
            <w:r w:rsidRPr="004D4071"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  <w:t>Projektant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071" w:rsidRPr="004D4071" w:rsidRDefault="004D4071" w:rsidP="004D4071">
            <w:pPr>
              <w:framePr w:w="9494" w:h="7416" w:wrap="none" w:vAnchor="page" w:hAnchor="page" w:x="1407" w:y="2116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071" w:rsidRPr="004D4071" w:rsidRDefault="004D4071" w:rsidP="004D4071">
            <w:pPr>
              <w:framePr w:w="9494" w:h="7416" w:wrap="none" w:vAnchor="page" w:hAnchor="page" w:x="1407" w:y="2116"/>
              <w:widowControl w:val="0"/>
              <w:spacing w:after="0" w:line="210" w:lineRule="exact"/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</w:pPr>
            <w:r w:rsidRPr="004D4071"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  <w:t>Data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071" w:rsidRPr="004D4071" w:rsidRDefault="004D4071" w:rsidP="004D4071">
            <w:pPr>
              <w:framePr w:w="9494" w:h="7416" w:wrap="none" w:vAnchor="page" w:hAnchor="page" w:x="1407" w:y="2116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4071" w:rsidRPr="004D4071" w:rsidRDefault="004D4071" w:rsidP="004D4071">
            <w:pPr>
              <w:framePr w:w="9494" w:h="7416" w:wrap="none" w:vAnchor="page" w:hAnchor="page" w:x="1407" w:y="2116"/>
              <w:widowControl w:val="0"/>
              <w:spacing w:after="0" w:line="210" w:lineRule="exact"/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</w:pPr>
            <w:r w:rsidRPr="004D4071"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  <w:t>Podpis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4071" w:rsidRPr="004D4071" w:rsidRDefault="004D4071" w:rsidP="004D4071">
            <w:pPr>
              <w:framePr w:w="9494" w:h="7416" w:wrap="none" w:vAnchor="page" w:hAnchor="page" w:x="1407" w:y="2116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pl-PL" w:bidi="pl-PL"/>
              </w:rPr>
            </w:pPr>
          </w:p>
        </w:tc>
      </w:tr>
      <w:tr w:rsidR="004D4071" w:rsidRPr="004D4071" w:rsidTr="00927F3C">
        <w:trPr>
          <w:trHeight w:hRule="exact" w:val="1723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4071" w:rsidRPr="004D4071" w:rsidRDefault="004D4071" w:rsidP="004D4071">
            <w:pPr>
              <w:framePr w:w="9494" w:h="7416" w:wrap="none" w:vAnchor="page" w:hAnchor="page" w:x="1407" w:y="2116"/>
              <w:widowControl w:val="0"/>
              <w:spacing w:after="0" w:line="210" w:lineRule="exact"/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</w:pPr>
            <w:r w:rsidRPr="004D4071"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  <w:t>Zamawiający: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4071" w:rsidRPr="004D4071" w:rsidRDefault="004D4071" w:rsidP="004D4071">
            <w:pPr>
              <w:framePr w:w="9494" w:h="7416" w:wrap="none" w:vAnchor="page" w:hAnchor="page" w:x="1407" w:y="2116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4071" w:rsidRPr="004D4071" w:rsidRDefault="004D4071" w:rsidP="004D4071">
            <w:pPr>
              <w:framePr w:w="9494" w:h="7416" w:wrap="none" w:vAnchor="page" w:hAnchor="page" w:x="1407" w:y="2116"/>
              <w:widowControl w:val="0"/>
              <w:spacing w:after="0" w:line="210" w:lineRule="exact"/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</w:pPr>
            <w:r w:rsidRPr="004D4071"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  <w:t>Data: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4071" w:rsidRPr="004D4071" w:rsidRDefault="004D4071" w:rsidP="004D4071">
            <w:pPr>
              <w:framePr w:w="9494" w:h="7416" w:wrap="none" w:vAnchor="page" w:hAnchor="page" w:x="1407" w:y="2116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pl-PL" w:bidi="pl-PL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D4071" w:rsidRPr="004D4071" w:rsidRDefault="004D4071" w:rsidP="004D4071">
            <w:pPr>
              <w:framePr w:w="9494" w:h="7416" w:wrap="none" w:vAnchor="page" w:hAnchor="page" w:x="1407" w:y="2116"/>
              <w:widowControl w:val="0"/>
              <w:spacing w:after="0" w:line="210" w:lineRule="exact"/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</w:pPr>
            <w:r w:rsidRPr="004D4071">
              <w:rPr>
                <w:rFonts w:ascii="Book Antiqua" w:eastAsia="Book Antiqua" w:hAnsi="Book Antiqua" w:cs="Book Antiqua"/>
                <w:color w:val="000000"/>
                <w:sz w:val="21"/>
                <w:szCs w:val="21"/>
                <w:lang w:eastAsia="pl-PL" w:bidi="pl-PL"/>
              </w:rPr>
              <w:t>Podpis: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4071" w:rsidRPr="004D4071" w:rsidRDefault="004D4071" w:rsidP="004D4071">
            <w:pPr>
              <w:framePr w:w="9494" w:h="7416" w:wrap="none" w:vAnchor="page" w:hAnchor="page" w:x="1407" w:y="2116"/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pl-PL" w:bidi="pl-PL"/>
              </w:rPr>
            </w:pPr>
          </w:p>
        </w:tc>
      </w:tr>
    </w:tbl>
    <w:p w:rsidR="004D4071" w:rsidRPr="004D4071" w:rsidRDefault="004D4071" w:rsidP="004D4071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pl-PL" w:bidi="pl-PL"/>
        </w:rPr>
        <w:sectPr w:rsidR="004D4071" w:rsidRPr="004D407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D4071" w:rsidRPr="004D4071" w:rsidRDefault="004D4071" w:rsidP="004D4071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pl-PL" w:bidi="pl-PL"/>
        </w:rPr>
      </w:pPr>
    </w:p>
    <w:p w:rsidR="004D4071" w:rsidRPr="004D4071" w:rsidRDefault="004D4071" w:rsidP="006544E5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pl-PL" w:bidi="pl-PL"/>
        </w:rPr>
      </w:pPr>
    </w:p>
    <w:sectPr w:rsidR="004D4071" w:rsidRPr="004D4071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E715B"/>
    <w:multiLevelType w:val="multilevel"/>
    <w:tmpl w:val="F9ACE5C0"/>
    <w:lvl w:ilvl="0">
      <w:start w:val="1"/>
      <w:numFmt w:val="decimal"/>
      <w:lvlText w:val="%1)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987E92"/>
    <w:multiLevelType w:val="multilevel"/>
    <w:tmpl w:val="0CF69F3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FB45578"/>
    <w:multiLevelType w:val="multilevel"/>
    <w:tmpl w:val="32288B30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51F20C5"/>
    <w:multiLevelType w:val="multilevel"/>
    <w:tmpl w:val="A8AAF41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7A95081"/>
    <w:multiLevelType w:val="multilevel"/>
    <w:tmpl w:val="777E827A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8F06050"/>
    <w:multiLevelType w:val="multilevel"/>
    <w:tmpl w:val="46301134"/>
    <w:lvl w:ilvl="0">
      <w:start w:val="1"/>
      <w:numFmt w:val="decimal"/>
      <w:lvlText w:val="%1)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E350031"/>
    <w:multiLevelType w:val="multilevel"/>
    <w:tmpl w:val="E9F28C80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427193A"/>
    <w:multiLevelType w:val="multilevel"/>
    <w:tmpl w:val="0016A51A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DBF2B88"/>
    <w:multiLevelType w:val="multilevel"/>
    <w:tmpl w:val="884EA7E2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E89111F"/>
    <w:multiLevelType w:val="multilevel"/>
    <w:tmpl w:val="28B4CBAA"/>
    <w:lvl w:ilvl="0">
      <w:start w:val="1"/>
      <w:numFmt w:val="bullet"/>
      <w:lvlText w:val="•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7"/>
  </w:num>
  <w:num w:numId="8">
    <w:abstractNumId w:val="3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071"/>
    <w:rsid w:val="00183F26"/>
    <w:rsid w:val="002F4DC0"/>
    <w:rsid w:val="003E7954"/>
    <w:rsid w:val="00422C69"/>
    <w:rsid w:val="00427EE1"/>
    <w:rsid w:val="004D4071"/>
    <w:rsid w:val="00564D44"/>
    <w:rsid w:val="00566F81"/>
    <w:rsid w:val="006544E5"/>
    <w:rsid w:val="00657D62"/>
    <w:rsid w:val="0069534A"/>
    <w:rsid w:val="006B475F"/>
    <w:rsid w:val="006F15B0"/>
    <w:rsid w:val="0085551D"/>
    <w:rsid w:val="009F205B"/>
    <w:rsid w:val="00B15F42"/>
    <w:rsid w:val="00B94C25"/>
    <w:rsid w:val="00C05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9D12B8-D957-4113-8937-974490080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D4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40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1262</Words>
  <Characters>7572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Dworzyńska</dc:creator>
  <cp:lastModifiedBy>s.sadoch</cp:lastModifiedBy>
  <cp:revision>5</cp:revision>
  <dcterms:created xsi:type="dcterms:W3CDTF">2023-04-06T06:19:00Z</dcterms:created>
  <dcterms:modified xsi:type="dcterms:W3CDTF">2023-04-24T08:37:00Z</dcterms:modified>
</cp:coreProperties>
</file>